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30DFDB" w14:textId="4A82E1FB" w:rsidR="00C56BF7" w:rsidRPr="008269FE" w:rsidRDefault="00A7694B" w:rsidP="00EE62FB">
      <w:pPr>
        <w:pStyle w:val="Padro"/>
        <w:spacing w:after="0" w:line="360" w:lineRule="auto"/>
        <w:rPr>
          <w:rFonts w:ascii="Times New Roman" w:hAnsi="Times New Roman"/>
          <w:b/>
          <w:sz w:val="24"/>
          <w:szCs w:val="24"/>
        </w:rPr>
      </w:pPr>
      <w:r w:rsidRPr="008269FE">
        <w:rPr>
          <w:rFonts w:ascii="Times New Roman" w:hAnsi="Times New Roman"/>
          <w:b/>
          <w:sz w:val="24"/>
          <w:szCs w:val="24"/>
        </w:rPr>
        <w:t>PARECER DE CÂMARA TÉCNICA N</w:t>
      </w:r>
      <w:r w:rsidR="00F62924" w:rsidRPr="008269FE">
        <w:rPr>
          <w:rFonts w:ascii="Times New Roman" w:hAnsi="Times New Roman"/>
          <w:b/>
          <w:sz w:val="24"/>
          <w:szCs w:val="24"/>
        </w:rPr>
        <w:t>º</w:t>
      </w:r>
      <w:r w:rsidR="003F3850" w:rsidRPr="008269FE">
        <w:rPr>
          <w:rFonts w:ascii="Times New Roman" w:hAnsi="Times New Roman"/>
          <w:b/>
          <w:sz w:val="24"/>
          <w:szCs w:val="24"/>
        </w:rPr>
        <w:t xml:space="preserve"> </w:t>
      </w:r>
      <w:r w:rsidR="00F62C27">
        <w:rPr>
          <w:rFonts w:ascii="Times New Roman" w:hAnsi="Times New Roman"/>
          <w:b/>
          <w:sz w:val="24"/>
          <w:szCs w:val="24"/>
        </w:rPr>
        <w:t>30</w:t>
      </w:r>
      <w:bookmarkStart w:id="0" w:name="_GoBack"/>
      <w:bookmarkEnd w:id="0"/>
      <w:r w:rsidR="003F3850" w:rsidRPr="008269FE">
        <w:rPr>
          <w:rFonts w:ascii="Times New Roman" w:hAnsi="Times New Roman"/>
          <w:b/>
          <w:sz w:val="24"/>
          <w:szCs w:val="24"/>
        </w:rPr>
        <w:t>/2023</w:t>
      </w:r>
      <w:r w:rsidR="00C56BF7" w:rsidRPr="008269FE">
        <w:rPr>
          <w:rFonts w:ascii="Times New Roman" w:hAnsi="Times New Roman"/>
          <w:b/>
          <w:sz w:val="24"/>
          <w:szCs w:val="24"/>
        </w:rPr>
        <w:t>/CTEP/COFEN</w:t>
      </w:r>
    </w:p>
    <w:p w14:paraId="77089C0A" w14:textId="77777777" w:rsidR="00C56BF7" w:rsidRPr="008269FE" w:rsidRDefault="00C56BF7" w:rsidP="00EE62FB">
      <w:pPr>
        <w:pStyle w:val="Padro"/>
        <w:spacing w:after="0" w:line="360" w:lineRule="auto"/>
        <w:jc w:val="both"/>
        <w:rPr>
          <w:rFonts w:ascii="Times New Roman" w:hAnsi="Times New Roman"/>
          <w:b/>
          <w:sz w:val="24"/>
          <w:szCs w:val="24"/>
        </w:rPr>
      </w:pPr>
    </w:p>
    <w:p w14:paraId="2057106A" w14:textId="38B6C03E" w:rsidR="00C56BF7" w:rsidRPr="008269FE" w:rsidRDefault="00C56BF7" w:rsidP="00EE62FB">
      <w:pPr>
        <w:pStyle w:val="Padro"/>
        <w:spacing w:after="0" w:line="240" w:lineRule="auto"/>
        <w:ind w:left="3969"/>
        <w:jc w:val="both"/>
        <w:rPr>
          <w:rFonts w:ascii="Times New Roman" w:hAnsi="Times New Roman"/>
          <w:b/>
          <w:sz w:val="24"/>
          <w:szCs w:val="24"/>
        </w:rPr>
      </w:pPr>
      <w:r w:rsidRPr="008269FE">
        <w:rPr>
          <w:rFonts w:ascii="Times New Roman" w:hAnsi="Times New Roman"/>
          <w:b/>
          <w:sz w:val="24"/>
          <w:szCs w:val="24"/>
        </w:rPr>
        <w:t xml:space="preserve">PAD Nº </w:t>
      </w:r>
      <w:r w:rsidR="003F3850" w:rsidRPr="008269FE">
        <w:rPr>
          <w:rFonts w:ascii="Times New Roman" w:hAnsi="Times New Roman"/>
          <w:b/>
          <w:sz w:val="24"/>
          <w:szCs w:val="24"/>
        </w:rPr>
        <w:t>XXX</w:t>
      </w:r>
      <w:r w:rsidR="006E0A83" w:rsidRPr="008269FE">
        <w:rPr>
          <w:rFonts w:ascii="Times New Roman" w:hAnsi="Times New Roman"/>
          <w:b/>
          <w:sz w:val="24"/>
          <w:szCs w:val="24"/>
        </w:rPr>
        <w:t>/202</w:t>
      </w:r>
      <w:r w:rsidR="003F3850" w:rsidRPr="008269FE">
        <w:rPr>
          <w:rFonts w:ascii="Times New Roman" w:hAnsi="Times New Roman"/>
          <w:b/>
          <w:sz w:val="24"/>
          <w:szCs w:val="24"/>
        </w:rPr>
        <w:t>3</w:t>
      </w:r>
    </w:p>
    <w:p w14:paraId="471D71D2" w14:textId="77777777" w:rsidR="00C56BF7" w:rsidRPr="008269FE" w:rsidRDefault="00C56BF7" w:rsidP="00EE62FB">
      <w:pPr>
        <w:pStyle w:val="Padro"/>
        <w:spacing w:after="0" w:line="240" w:lineRule="auto"/>
        <w:ind w:left="3969"/>
        <w:jc w:val="both"/>
        <w:rPr>
          <w:rFonts w:ascii="Times New Roman" w:hAnsi="Times New Roman"/>
          <w:b/>
          <w:sz w:val="24"/>
          <w:szCs w:val="24"/>
        </w:rPr>
      </w:pPr>
    </w:p>
    <w:p w14:paraId="4FA471C9" w14:textId="4BF7EDBE" w:rsidR="00C56BF7" w:rsidRPr="008269FE" w:rsidRDefault="00C56BF7" w:rsidP="00EE62FB">
      <w:pPr>
        <w:pStyle w:val="Padro"/>
        <w:spacing w:after="0" w:line="240" w:lineRule="auto"/>
        <w:ind w:left="3969"/>
        <w:jc w:val="both"/>
        <w:rPr>
          <w:rFonts w:ascii="Times New Roman" w:hAnsi="Times New Roman"/>
          <w:sz w:val="24"/>
          <w:szCs w:val="24"/>
        </w:rPr>
      </w:pPr>
      <w:r w:rsidRPr="008269FE">
        <w:rPr>
          <w:rFonts w:ascii="Times New Roman" w:hAnsi="Times New Roman"/>
          <w:b/>
          <w:sz w:val="24"/>
          <w:szCs w:val="24"/>
        </w:rPr>
        <w:t xml:space="preserve">Assunto: </w:t>
      </w:r>
      <w:r w:rsidRPr="008269FE">
        <w:rPr>
          <w:rFonts w:ascii="Times New Roman" w:hAnsi="Times New Roman"/>
          <w:sz w:val="24"/>
          <w:szCs w:val="24"/>
        </w:rPr>
        <w:t xml:space="preserve">Análise do </w:t>
      </w:r>
      <w:r w:rsidR="009A022B" w:rsidRPr="008269FE">
        <w:rPr>
          <w:rFonts w:ascii="Times New Roman" w:hAnsi="Times New Roman"/>
          <w:sz w:val="24"/>
          <w:szCs w:val="24"/>
        </w:rPr>
        <w:t xml:space="preserve">Requerimento do Registro do </w:t>
      </w:r>
      <w:r w:rsidRPr="008269FE">
        <w:rPr>
          <w:rFonts w:ascii="Times New Roman" w:hAnsi="Times New Roman"/>
          <w:sz w:val="24"/>
          <w:szCs w:val="24"/>
        </w:rPr>
        <w:t xml:space="preserve">Título de </w:t>
      </w:r>
      <w:r w:rsidR="006E0A83" w:rsidRPr="008269FE">
        <w:rPr>
          <w:rFonts w:ascii="Times New Roman" w:hAnsi="Times New Roman"/>
          <w:sz w:val="24"/>
          <w:szCs w:val="24"/>
        </w:rPr>
        <w:t xml:space="preserve">Mestrado em </w:t>
      </w:r>
      <w:r w:rsidR="003F3850" w:rsidRPr="008269FE">
        <w:rPr>
          <w:rFonts w:ascii="Times New Roman" w:hAnsi="Times New Roman"/>
          <w:sz w:val="24"/>
          <w:szCs w:val="24"/>
        </w:rPr>
        <w:t>Tecnologias Energéticas e Nucleares.</w:t>
      </w:r>
    </w:p>
    <w:p w14:paraId="72AE0675" w14:textId="77777777" w:rsidR="00C56BF7" w:rsidRPr="008269FE" w:rsidRDefault="00C56BF7" w:rsidP="00EE62FB">
      <w:pPr>
        <w:pStyle w:val="Padro"/>
        <w:spacing w:after="0" w:line="240" w:lineRule="auto"/>
        <w:ind w:left="3969"/>
        <w:jc w:val="both"/>
        <w:rPr>
          <w:rFonts w:ascii="Times New Roman" w:hAnsi="Times New Roman"/>
          <w:b/>
          <w:sz w:val="24"/>
          <w:szCs w:val="24"/>
        </w:rPr>
      </w:pPr>
    </w:p>
    <w:p w14:paraId="193A9990" w14:textId="160634B4" w:rsidR="00C56BF7" w:rsidRPr="008269FE" w:rsidRDefault="004D397A" w:rsidP="00EE62FB">
      <w:pPr>
        <w:pStyle w:val="Padro"/>
        <w:spacing w:after="0" w:line="240" w:lineRule="auto"/>
        <w:ind w:left="3969"/>
        <w:jc w:val="both"/>
        <w:rPr>
          <w:rFonts w:ascii="Times New Roman" w:hAnsi="Times New Roman"/>
          <w:b/>
          <w:sz w:val="24"/>
          <w:szCs w:val="24"/>
        </w:rPr>
      </w:pPr>
      <w:r>
        <w:rPr>
          <w:rFonts w:ascii="Times New Roman" w:hAnsi="Times New Roman"/>
          <w:b/>
          <w:sz w:val="24"/>
          <w:szCs w:val="24"/>
        </w:rPr>
        <w:t>Interessada</w:t>
      </w:r>
      <w:r w:rsidR="00C56BF7" w:rsidRPr="008269FE">
        <w:rPr>
          <w:rFonts w:ascii="Times New Roman" w:hAnsi="Times New Roman"/>
          <w:b/>
          <w:sz w:val="24"/>
          <w:szCs w:val="24"/>
        </w:rPr>
        <w:t xml:space="preserve">: </w:t>
      </w:r>
      <w:proofErr w:type="spellStart"/>
      <w:r w:rsidR="003F3850" w:rsidRPr="008269FE">
        <w:rPr>
          <w:rFonts w:ascii="Times New Roman" w:hAnsi="Times New Roman"/>
          <w:sz w:val="24"/>
          <w:szCs w:val="24"/>
        </w:rPr>
        <w:t>Wanus</w:t>
      </w:r>
      <w:r w:rsidR="00F7097B">
        <w:rPr>
          <w:rFonts w:ascii="Times New Roman" w:hAnsi="Times New Roman"/>
          <w:sz w:val="24"/>
          <w:szCs w:val="24"/>
        </w:rPr>
        <w:t>k</w:t>
      </w:r>
      <w:r w:rsidR="003F3850" w:rsidRPr="008269FE">
        <w:rPr>
          <w:rFonts w:ascii="Times New Roman" w:hAnsi="Times New Roman"/>
          <w:sz w:val="24"/>
          <w:szCs w:val="24"/>
        </w:rPr>
        <w:t>a</w:t>
      </w:r>
      <w:proofErr w:type="spellEnd"/>
      <w:r w:rsidR="003F3850" w:rsidRPr="008269FE">
        <w:rPr>
          <w:rFonts w:ascii="Times New Roman" w:hAnsi="Times New Roman"/>
          <w:sz w:val="24"/>
          <w:szCs w:val="24"/>
        </w:rPr>
        <w:t xml:space="preserve"> Munique Portugal</w:t>
      </w:r>
      <w:r w:rsidR="00163B76" w:rsidRPr="008269FE">
        <w:rPr>
          <w:rFonts w:ascii="Times New Roman" w:hAnsi="Times New Roman"/>
          <w:sz w:val="24"/>
          <w:szCs w:val="24"/>
        </w:rPr>
        <w:t>.</w:t>
      </w:r>
    </w:p>
    <w:p w14:paraId="7821E1E1" w14:textId="77777777" w:rsidR="00EE62FB" w:rsidRPr="008269FE" w:rsidRDefault="00EE62FB" w:rsidP="00EE62FB">
      <w:pPr>
        <w:pStyle w:val="Padro"/>
        <w:spacing w:after="0" w:line="360" w:lineRule="auto"/>
        <w:jc w:val="both"/>
        <w:rPr>
          <w:rFonts w:ascii="Times New Roman" w:hAnsi="Times New Roman"/>
          <w:b/>
          <w:sz w:val="24"/>
          <w:szCs w:val="24"/>
        </w:rPr>
      </w:pPr>
    </w:p>
    <w:p w14:paraId="46E37A43" w14:textId="77777777" w:rsidR="00457F2F" w:rsidRPr="008269FE" w:rsidRDefault="00457F2F" w:rsidP="00EE62FB">
      <w:pPr>
        <w:pStyle w:val="Padro"/>
        <w:spacing w:after="0" w:line="360" w:lineRule="auto"/>
        <w:jc w:val="both"/>
        <w:rPr>
          <w:rFonts w:ascii="Times New Roman" w:hAnsi="Times New Roman"/>
          <w:b/>
          <w:sz w:val="24"/>
          <w:szCs w:val="24"/>
        </w:rPr>
      </w:pPr>
    </w:p>
    <w:p w14:paraId="4FBE7577" w14:textId="77777777" w:rsidR="003F3850" w:rsidRPr="008269FE" w:rsidRDefault="003F3850" w:rsidP="003F3850">
      <w:pPr>
        <w:keepNext/>
        <w:keepLines/>
        <w:spacing w:after="0" w:line="360" w:lineRule="auto"/>
        <w:ind w:left="-5" w:hanging="10"/>
        <w:jc w:val="both"/>
        <w:outlineLvl w:val="0"/>
        <w:rPr>
          <w:rFonts w:ascii="Times New Roman" w:hAnsi="Times New Roman"/>
          <w:b/>
          <w:color w:val="000000"/>
          <w:sz w:val="24"/>
          <w:szCs w:val="24"/>
        </w:rPr>
      </w:pPr>
      <w:r w:rsidRPr="008269FE">
        <w:rPr>
          <w:rFonts w:ascii="Times New Roman" w:hAnsi="Times New Roman"/>
          <w:b/>
          <w:color w:val="000000"/>
          <w:sz w:val="24"/>
          <w:szCs w:val="24"/>
        </w:rPr>
        <w:t xml:space="preserve">I. RELATÓRIO </w:t>
      </w:r>
    </w:p>
    <w:p w14:paraId="58AD2DD2" w14:textId="77777777" w:rsidR="003F3850" w:rsidRPr="008269FE" w:rsidRDefault="003F3850" w:rsidP="003F3850">
      <w:pPr>
        <w:keepNext/>
        <w:keepLines/>
        <w:spacing w:after="0" w:line="360" w:lineRule="auto"/>
        <w:ind w:left="-5" w:hanging="10"/>
        <w:jc w:val="both"/>
        <w:outlineLvl w:val="0"/>
        <w:rPr>
          <w:rFonts w:ascii="Times New Roman" w:hAnsi="Times New Roman"/>
          <w:b/>
          <w:color w:val="000000"/>
          <w:sz w:val="24"/>
          <w:szCs w:val="24"/>
        </w:rPr>
      </w:pPr>
      <w:r w:rsidRPr="008269FE">
        <w:rPr>
          <w:rFonts w:ascii="Times New Roman" w:hAnsi="Times New Roman"/>
          <w:b/>
          <w:color w:val="000000"/>
          <w:sz w:val="24"/>
          <w:szCs w:val="24"/>
        </w:rPr>
        <w:t xml:space="preserve">  </w:t>
      </w:r>
    </w:p>
    <w:p w14:paraId="5A9505C8" w14:textId="7564EB64" w:rsidR="006E7972" w:rsidRPr="008269FE" w:rsidRDefault="003F3850" w:rsidP="00741675">
      <w:pPr>
        <w:spacing w:after="0" w:line="360" w:lineRule="auto"/>
        <w:jc w:val="both"/>
        <w:rPr>
          <w:rFonts w:ascii="Times New Roman" w:hAnsi="Times New Roman"/>
          <w:color w:val="000000"/>
          <w:sz w:val="24"/>
          <w:szCs w:val="24"/>
        </w:rPr>
      </w:pPr>
      <w:r w:rsidRPr="008269FE">
        <w:rPr>
          <w:rFonts w:ascii="Times New Roman" w:hAnsi="Times New Roman"/>
          <w:b/>
          <w:color w:val="000000"/>
          <w:sz w:val="24"/>
          <w:szCs w:val="24"/>
        </w:rPr>
        <w:tab/>
      </w:r>
      <w:r w:rsidRPr="008269FE">
        <w:rPr>
          <w:rFonts w:ascii="Times New Roman" w:hAnsi="Times New Roman"/>
          <w:color w:val="000000"/>
          <w:sz w:val="24"/>
          <w:szCs w:val="24"/>
        </w:rPr>
        <w:t>O parecer refere-se à solicitação do registro do título de mestrado</w:t>
      </w:r>
      <w:r w:rsidRPr="008269FE">
        <w:rPr>
          <w:rFonts w:ascii="Times New Roman" w:hAnsi="Times New Roman"/>
          <w:b/>
          <w:color w:val="000000"/>
          <w:sz w:val="24"/>
          <w:szCs w:val="24"/>
        </w:rPr>
        <w:t xml:space="preserve"> </w:t>
      </w:r>
      <w:r w:rsidRPr="008269FE">
        <w:rPr>
          <w:rFonts w:ascii="Times New Roman" w:hAnsi="Times New Roman"/>
          <w:color w:val="000000"/>
          <w:sz w:val="24"/>
          <w:szCs w:val="24"/>
        </w:rPr>
        <w:t>em Tecnologias Energética</w:t>
      </w:r>
      <w:r w:rsidR="000604B8">
        <w:rPr>
          <w:rFonts w:ascii="Times New Roman" w:hAnsi="Times New Roman"/>
          <w:color w:val="000000"/>
          <w:sz w:val="24"/>
          <w:szCs w:val="24"/>
        </w:rPr>
        <w:t>s</w:t>
      </w:r>
      <w:r w:rsidRPr="008269FE">
        <w:rPr>
          <w:rFonts w:ascii="Times New Roman" w:hAnsi="Times New Roman"/>
          <w:color w:val="000000"/>
          <w:sz w:val="24"/>
          <w:szCs w:val="24"/>
        </w:rPr>
        <w:t xml:space="preserve"> e Nucleares do Programa de Pós-graduação em Tecnologias Energéticas e Nucleares </w:t>
      </w:r>
      <w:r w:rsidR="000604B8">
        <w:rPr>
          <w:rFonts w:ascii="Times New Roman" w:hAnsi="Times New Roman"/>
          <w:color w:val="000000"/>
          <w:sz w:val="24"/>
          <w:szCs w:val="24"/>
        </w:rPr>
        <w:t>-</w:t>
      </w:r>
      <w:r w:rsidRPr="008269FE">
        <w:rPr>
          <w:rFonts w:ascii="Times New Roman" w:hAnsi="Times New Roman"/>
          <w:color w:val="000000"/>
          <w:sz w:val="24"/>
          <w:szCs w:val="24"/>
        </w:rPr>
        <w:t xml:space="preserve"> área de concentração em Aplicações de </w:t>
      </w:r>
      <w:r w:rsidR="00741675" w:rsidRPr="008269FE">
        <w:rPr>
          <w:rFonts w:ascii="Times New Roman" w:hAnsi="Times New Roman"/>
          <w:color w:val="000000"/>
          <w:sz w:val="24"/>
          <w:szCs w:val="24"/>
        </w:rPr>
        <w:t>Radioisótopos</w:t>
      </w:r>
      <w:r w:rsidRPr="008269FE">
        <w:rPr>
          <w:rFonts w:ascii="Times New Roman" w:hAnsi="Times New Roman"/>
          <w:color w:val="000000"/>
          <w:sz w:val="24"/>
          <w:szCs w:val="24"/>
        </w:rPr>
        <w:t xml:space="preserve"> </w:t>
      </w:r>
      <w:r w:rsidR="00741675" w:rsidRPr="008269FE">
        <w:rPr>
          <w:rFonts w:ascii="Times New Roman" w:hAnsi="Times New Roman"/>
          <w:color w:val="000000"/>
          <w:sz w:val="24"/>
          <w:szCs w:val="24"/>
        </w:rPr>
        <w:t>na Agricultura</w:t>
      </w:r>
      <w:r w:rsidRPr="008269FE">
        <w:rPr>
          <w:rFonts w:ascii="Times New Roman" w:hAnsi="Times New Roman"/>
          <w:color w:val="000000"/>
          <w:sz w:val="24"/>
          <w:szCs w:val="24"/>
        </w:rPr>
        <w:t xml:space="preserve"> e </w:t>
      </w:r>
      <w:r w:rsidR="00741675" w:rsidRPr="008269FE">
        <w:rPr>
          <w:rFonts w:ascii="Times New Roman" w:hAnsi="Times New Roman"/>
          <w:color w:val="000000"/>
          <w:sz w:val="24"/>
          <w:szCs w:val="24"/>
        </w:rPr>
        <w:t>Meio Ambiente</w:t>
      </w:r>
      <w:r w:rsidRPr="008269FE">
        <w:rPr>
          <w:rFonts w:ascii="Times New Roman" w:hAnsi="Times New Roman"/>
          <w:color w:val="000000"/>
          <w:sz w:val="24"/>
          <w:szCs w:val="24"/>
        </w:rPr>
        <w:t>, linha de pesquisa</w:t>
      </w:r>
      <w:r w:rsidR="00741675" w:rsidRPr="008269FE">
        <w:rPr>
          <w:rFonts w:ascii="Times New Roman" w:hAnsi="Times New Roman"/>
          <w:color w:val="000000"/>
          <w:sz w:val="24"/>
          <w:szCs w:val="24"/>
        </w:rPr>
        <w:t xml:space="preserve"> em</w:t>
      </w:r>
      <w:r w:rsidRPr="008269FE">
        <w:rPr>
          <w:rFonts w:ascii="Times New Roman" w:hAnsi="Times New Roman"/>
          <w:color w:val="000000"/>
          <w:sz w:val="24"/>
          <w:szCs w:val="24"/>
        </w:rPr>
        <w:t xml:space="preserve"> Radiologia e Análises Ambientais, cursado na Universidade Federa</w:t>
      </w:r>
      <w:r w:rsidR="00F7097B">
        <w:rPr>
          <w:rFonts w:ascii="Times New Roman" w:hAnsi="Times New Roman"/>
          <w:color w:val="000000"/>
          <w:sz w:val="24"/>
          <w:szCs w:val="24"/>
        </w:rPr>
        <w:t>l de Pernambuco</w:t>
      </w:r>
      <w:r w:rsidR="00CD7079">
        <w:rPr>
          <w:rFonts w:ascii="Times New Roman" w:hAnsi="Times New Roman"/>
          <w:color w:val="000000"/>
          <w:sz w:val="24"/>
          <w:szCs w:val="24"/>
        </w:rPr>
        <w:t xml:space="preserve"> - UFPE</w:t>
      </w:r>
      <w:r w:rsidR="00F7097B">
        <w:rPr>
          <w:rFonts w:ascii="Times New Roman" w:hAnsi="Times New Roman"/>
          <w:color w:val="000000"/>
          <w:sz w:val="24"/>
          <w:szCs w:val="24"/>
        </w:rPr>
        <w:t xml:space="preserve"> pela </w:t>
      </w:r>
      <w:r w:rsidR="006D7FBD">
        <w:rPr>
          <w:rFonts w:ascii="Times New Roman" w:hAnsi="Times New Roman"/>
          <w:color w:val="000000"/>
          <w:sz w:val="24"/>
          <w:szCs w:val="24"/>
        </w:rPr>
        <w:t>Enfermeira</w:t>
      </w:r>
      <w:r w:rsidR="00F7097B">
        <w:rPr>
          <w:rFonts w:ascii="Times New Roman" w:hAnsi="Times New Roman"/>
          <w:color w:val="000000"/>
          <w:sz w:val="24"/>
          <w:szCs w:val="24"/>
        </w:rPr>
        <w:t xml:space="preserve"> </w:t>
      </w:r>
      <w:proofErr w:type="spellStart"/>
      <w:r w:rsidR="00F7097B">
        <w:rPr>
          <w:rFonts w:ascii="Times New Roman" w:hAnsi="Times New Roman"/>
          <w:color w:val="000000"/>
          <w:sz w:val="24"/>
          <w:szCs w:val="24"/>
        </w:rPr>
        <w:t>Wanusk</w:t>
      </w:r>
      <w:r w:rsidRPr="008269FE">
        <w:rPr>
          <w:rFonts w:ascii="Times New Roman" w:hAnsi="Times New Roman"/>
          <w:color w:val="000000"/>
          <w:sz w:val="24"/>
          <w:szCs w:val="24"/>
        </w:rPr>
        <w:t>a</w:t>
      </w:r>
      <w:proofErr w:type="spellEnd"/>
      <w:r w:rsidRPr="008269FE">
        <w:rPr>
          <w:rFonts w:ascii="Times New Roman" w:hAnsi="Times New Roman"/>
          <w:color w:val="000000"/>
          <w:sz w:val="24"/>
          <w:szCs w:val="24"/>
        </w:rPr>
        <w:t xml:space="preserve"> Munique Portugal.</w:t>
      </w:r>
      <w:r w:rsidR="00741675" w:rsidRPr="008269FE">
        <w:rPr>
          <w:rFonts w:ascii="Times New Roman" w:hAnsi="Times New Roman"/>
          <w:color w:val="000000"/>
          <w:sz w:val="24"/>
          <w:szCs w:val="24"/>
        </w:rPr>
        <w:t xml:space="preserve"> </w:t>
      </w:r>
    </w:p>
    <w:p w14:paraId="29F190D4" w14:textId="6DF0ECC8" w:rsidR="00741675" w:rsidRPr="008269FE" w:rsidRDefault="006E7972" w:rsidP="006E7972">
      <w:pPr>
        <w:spacing w:after="0" w:line="360" w:lineRule="auto"/>
        <w:ind w:firstLine="708"/>
        <w:jc w:val="both"/>
        <w:rPr>
          <w:rFonts w:ascii="Times New Roman" w:hAnsi="Times New Roman"/>
          <w:color w:val="000000"/>
          <w:sz w:val="24"/>
          <w:szCs w:val="24"/>
        </w:rPr>
      </w:pPr>
      <w:r w:rsidRPr="008269FE">
        <w:rPr>
          <w:rFonts w:ascii="Times New Roman" w:hAnsi="Times New Roman"/>
          <w:color w:val="000000"/>
          <w:sz w:val="24"/>
          <w:szCs w:val="24"/>
        </w:rPr>
        <w:t>O Conselho Regional de Enfermagem de Pernambuco – Coren PE</w:t>
      </w:r>
      <w:r w:rsidR="00741675" w:rsidRPr="008269FE">
        <w:rPr>
          <w:rFonts w:ascii="Times New Roman" w:hAnsi="Times New Roman"/>
          <w:color w:val="000000"/>
          <w:sz w:val="24"/>
          <w:szCs w:val="24"/>
        </w:rPr>
        <w:t xml:space="preserve"> envio</w:t>
      </w:r>
      <w:r w:rsidRPr="008269FE">
        <w:rPr>
          <w:rFonts w:ascii="Times New Roman" w:hAnsi="Times New Roman"/>
          <w:color w:val="000000"/>
          <w:sz w:val="24"/>
          <w:szCs w:val="24"/>
        </w:rPr>
        <w:t>u</w:t>
      </w:r>
      <w:r w:rsidR="006D7FBD">
        <w:rPr>
          <w:rFonts w:ascii="Times New Roman" w:hAnsi="Times New Roman"/>
          <w:color w:val="000000"/>
          <w:sz w:val="24"/>
          <w:szCs w:val="24"/>
        </w:rPr>
        <w:t xml:space="preserve"> o documento </w:t>
      </w:r>
      <w:proofErr w:type="gramStart"/>
      <w:r w:rsidR="006D7FBD">
        <w:rPr>
          <w:rFonts w:ascii="Times New Roman" w:hAnsi="Times New Roman"/>
          <w:color w:val="000000"/>
          <w:sz w:val="24"/>
          <w:szCs w:val="24"/>
        </w:rPr>
        <w:t>eletrônico</w:t>
      </w:r>
      <w:proofErr w:type="gramEnd"/>
      <w:r w:rsidR="006D7FBD">
        <w:rPr>
          <w:rFonts w:ascii="Times New Roman" w:hAnsi="Times New Roman"/>
          <w:color w:val="000000"/>
          <w:sz w:val="24"/>
          <w:szCs w:val="24"/>
        </w:rPr>
        <w:t xml:space="preserve"> (</w:t>
      </w:r>
      <w:r w:rsidR="00741675" w:rsidRPr="008269FE">
        <w:rPr>
          <w:rFonts w:ascii="Times New Roman" w:hAnsi="Times New Roman"/>
          <w:color w:val="000000"/>
          <w:sz w:val="24"/>
          <w:szCs w:val="24"/>
        </w:rPr>
        <w:t>e-mail</w:t>
      </w:r>
      <w:r w:rsidR="006D7FBD">
        <w:rPr>
          <w:rFonts w:ascii="Times New Roman" w:hAnsi="Times New Roman"/>
          <w:color w:val="000000"/>
          <w:sz w:val="24"/>
          <w:szCs w:val="24"/>
        </w:rPr>
        <w:t>) à</w:t>
      </w:r>
      <w:r w:rsidR="00741675" w:rsidRPr="008269FE">
        <w:rPr>
          <w:rFonts w:ascii="Times New Roman" w:hAnsi="Times New Roman"/>
          <w:color w:val="000000"/>
          <w:sz w:val="24"/>
          <w:szCs w:val="24"/>
        </w:rPr>
        <w:t xml:space="preserve"> D</w:t>
      </w:r>
      <w:r w:rsidR="006D7FBD">
        <w:rPr>
          <w:rFonts w:ascii="Times New Roman" w:hAnsi="Times New Roman"/>
          <w:color w:val="000000"/>
          <w:sz w:val="24"/>
          <w:szCs w:val="24"/>
        </w:rPr>
        <w:t>ivisão</w:t>
      </w:r>
      <w:r w:rsidR="0095629B" w:rsidRPr="008269FE">
        <w:rPr>
          <w:rFonts w:ascii="Times New Roman" w:hAnsi="Times New Roman"/>
          <w:color w:val="000000"/>
          <w:sz w:val="24"/>
          <w:szCs w:val="24"/>
        </w:rPr>
        <w:t xml:space="preserve"> de</w:t>
      </w:r>
      <w:r w:rsidR="006D7FBD">
        <w:rPr>
          <w:rFonts w:ascii="Times New Roman" w:hAnsi="Times New Roman"/>
          <w:color w:val="000000"/>
          <w:sz w:val="24"/>
          <w:szCs w:val="24"/>
        </w:rPr>
        <w:t xml:space="preserve"> Inscrição,</w:t>
      </w:r>
      <w:r w:rsidR="0095629B" w:rsidRPr="008269FE">
        <w:rPr>
          <w:rFonts w:ascii="Times New Roman" w:hAnsi="Times New Roman"/>
          <w:color w:val="000000"/>
          <w:sz w:val="24"/>
          <w:szCs w:val="24"/>
        </w:rPr>
        <w:t xml:space="preserve"> </w:t>
      </w:r>
      <w:r w:rsidR="00741675" w:rsidRPr="008269FE">
        <w:rPr>
          <w:rFonts w:ascii="Times New Roman" w:hAnsi="Times New Roman"/>
          <w:color w:val="000000"/>
          <w:sz w:val="24"/>
          <w:szCs w:val="24"/>
        </w:rPr>
        <w:t>R</w:t>
      </w:r>
      <w:r w:rsidR="0095629B" w:rsidRPr="008269FE">
        <w:rPr>
          <w:rFonts w:ascii="Times New Roman" w:hAnsi="Times New Roman"/>
          <w:color w:val="000000"/>
          <w:sz w:val="24"/>
          <w:szCs w:val="24"/>
        </w:rPr>
        <w:t xml:space="preserve">egistro e </w:t>
      </w:r>
      <w:r w:rsidR="00741675" w:rsidRPr="008269FE">
        <w:rPr>
          <w:rFonts w:ascii="Times New Roman" w:hAnsi="Times New Roman"/>
          <w:color w:val="000000"/>
          <w:sz w:val="24"/>
          <w:szCs w:val="24"/>
        </w:rPr>
        <w:t>C</w:t>
      </w:r>
      <w:r w:rsidR="0095629B" w:rsidRPr="008269FE">
        <w:rPr>
          <w:rFonts w:ascii="Times New Roman" w:hAnsi="Times New Roman"/>
          <w:color w:val="000000"/>
          <w:sz w:val="24"/>
          <w:szCs w:val="24"/>
        </w:rPr>
        <w:t>adastro – D</w:t>
      </w:r>
      <w:r w:rsidR="006D7FBD">
        <w:rPr>
          <w:rFonts w:ascii="Times New Roman" w:hAnsi="Times New Roman"/>
          <w:color w:val="000000"/>
          <w:sz w:val="24"/>
          <w:szCs w:val="24"/>
        </w:rPr>
        <w:t>I</w:t>
      </w:r>
      <w:r w:rsidR="0095629B" w:rsidRPr="008269FE">
        <w:rPr>
          <w:rFonts w:ascii="Times New Roman" w:hAnsi="Times New Roman"/>
          <w:color w:val="000000"/>
          <w:sz w:val="24"/>
          <w:szCs w:val="24"/>
        </w:rPr>
        <w:t>RC/</w:t>
      </w:r>
      <w:r w:rsidR="00F7097B">
        <w:rPr>
          <w:rFonts w:ascii="Times New Roman" w:hAnsi="Times New Roman"/>
          <w:color w:val="000000"/>
          <w:sz w:val="24"/>
          <w:szCs w:val="24"/>
        </w:rPr>
        <w:t xml:space="preserve">Cofen em 05 de julho de </w:t>
      </w:r>
      <w:r w:rsidR="00741675" w:rsidRPr="008269FE">
        <w:rPr>
          <w:rFonts w:ascii="Times New Roman" w:hAnsi="Times New Roman"/>
          <w:color w:val="000000"/>
          <w:sz w:val="24"/>
          <w:szCs w:val="24"/>
        </w:rPr>
        <w:t>2023 e anexou cópia de declaração de conclusão de curso e histórico</w:t>
      </w:r>
      <w:r w:rsidR="0095629B" w:rsidRPr="008269FE">
        <w:rPr>
          <w:rFonts w:ascii="Times New Roman" w:hAnsi="Times New Roman"/>
          <w:color w:val="000000"/>
          <w:sz w:val="24"/>
          <w:szCs w:val="24"/>
        </w:rPr>
        <w:t xml:space="preserve"> da re</w:t>
      </w:r>
      <w:r w:rsidR="000D248E">
        <w:rPr>
          <w:rFonts w:ascii="Times New Roman" w:hAnsi="Times New Roman"/>
          <w:color w:val="000000"/>
          <w:sz w:val="24"/>
          <w:szCs w:val="24"/>
        </w:rPr>
        <w:t>q</w:t>
      </w:r>
      <w:r w:rsidR="0095629B" w:rsidRPr="008269FE">
        <w:rPr>
          <w:rFonts w:ascii="Times New Roman" w:hAnsi="Times New Roman"/>
          <w:color w:val="000000"/>
          <w:sz w:val="24"/>
          <w:szCs w:val="24"/>
        </w:rPr>
        <w:t>uerente</w:t>
      </w:r>
      <w:r w:rsidR="00741675" w:rsidRPr="008269FE">
        <w:rPr>
          <w:rFonts w:ascii="Times New Roman" w:hAnsi="Times New Roman"/>
          <w:color w:val="000000"/>
          <w:sz w:val="24"/>
          <w:szCs w:val="24"/>
        </w:rPr>
        <w:t xml:space="preserve">. Vale destacar que não foi </w:t>
      </w:r>
      <w:r w:rsidR="006D7FBD">
        <w:rPr>
          <w:rFonts w:ascii="Times New Roman" w:hAnsi="Times New Roman"/>
          <w:color w:val="000000"/>
          <w:sz w:val="24"/>
          <w:szCs w:val="24"/>
        </w:rPr>
        <w:t xml:space="preserve">juntado </w:t>
      </w:r>
      <w:r w:rsidR="00741675" w:rsidRPr="008269FE">
        <w:rPr>
          <w:rFonts w:ascii="Times New Roman" w:hAnsi="Times New Roman"/>
          <w:color w:val="000000"/>
          <w:sz w:val="24"/>
          <w:szCs w:val="24"/>
        </w:rPr>
        <w:t xml:space="preserve">ao PAD </w:t>
      </w:r>
      <w:r w:rsidR="006D7FBD">
        <w:rPr>
          <w:rFonts w:ascii="Times New Roman" w:hAnsi="Times New Roman"/>
          <w:color w:val="000000"/>
          <w:sz w:val="24"/>
          <w:szCs w:val="24"/>
        </w:rPr>
        <w:t xml:space="preserve">a </w:t>
      </w:r>
      <w:r w:rsidR="00741675" w:rsidRPr="008269FE">
        <w:rPr>
          <w:rFonts w:ascii="Times New Roman" w:hAnsi="Times New Roman"/>
          <w:color w:val="000000"/>
          <w:sz w:val="24"/>
          <w:szCs w:val="24"/>
        </w:rPr>
        <w:t>cópia d</w:t>
      </w:r>
      <w:r w:rsidR="006D7FBD">
        <w:rPr>
          <w:rFonts w:ascii="Times New Roman" w:hAnsi="Times New Roman"/>
          <w:color w:val="000000"/>
          <w:sz w:val="24"/>
          <w:szCs w:val="24"/>
        </w:rPr>
        <w:t>o</w:t>
      </w:r>
      <w:r w:rsidR="00741675" w:rsidRPr="008269FE">
        <w:rPr>
          <w:rFonts w:ascii="Times New Roman" w:hAnsi="Times New Roman"/>
          <w:color w:val="000000"/>
          <w:sz w:val="24"/>
          <w:szCs w:val="24"/>
        </w:rPr>
        <w:t xml:space="preserve"> certificado de conclusão</w:t>
      </w:r>
      <w:r w:rsidR="000604B8">
        <w:rPr>
          <w:rFonts w:ascii="Times New Roman" w:hAnsi="Times New Roman"/>
          <w:color w:val="000000"/>
          <w:sz w:val="24"/>
          <w:szCs w:val="24"/>
        </w:rPr>
        <w:t xml:space="preserve"> do curso</w:t>
      </w:r>
      <w:r w:rsidR="00741675" w:rsidRPr="008269FE">
        <w:rPr>
          <w:rFonts w:ascii="Times New Roman" w:hAnsi="Times New Roman"/>
          <w:color w:val="000000"/>
          <w:sz w:val="24"/>
          <w:szCs w:val="24"/>
        </w:rPr>
        <w:t>.</w:t>
      </w:r>
    </w:p>
    <w:p w14:paraId="7301D5DE" w14:textId="00D3E5B5" w:rsidR="003F3850" w:rsidRPr="008269FE" w:rsidRDefault="00741675" w:rsidP="003F3850">
      <w:pPr>
        <w:spacing w:after="0" w:line="360" w:lineRule="auto"/>
        <w:ind w:firstLine="708"/>
        <w:jc w:val="both"/>
        <w:rPr>
          <w:rFonts w:ascii="Times New Roman" w:hAnsi="Times New Roman"/>
          <w:color w:val="000000"/>
          <w:sz w:val="24"/>
          <w:szCs w:val="24"/>
        </w:rPr>
      </w:pPr>
      <w:r w:rsidRPr="008269FE">
        <w:rPr>
          <w:rFonts w:ascii="Times New Roman" w:hAnsi="Times New Roman"/>
          <w:color w:val="000000"/>
          <w:sz w:val="24"/>
          <w:szCs w:val="24"/>
        </w:rPr>
        <w:t xml:space="preserve">A partir </w:t>
      </w:r>
      <w:r w:rsidR="003F3850" w:rsidRPr="008269FE">
        <w:rPr>
          <w:rFonts w:ascii="Times New Roman" w:hAnsi="Times New Roman"/>
          <w:color w:val="000000"/>
          <w:sz w:val="24"/>
          <w:szCs w:val="24"/>
        </w:rPr>
        <w:t xml:space="preserve">do requerimento, manifestou-se </w:t>
      </w:r>
      <w:r w:rsidRPr="008269FE">
        <w:rPr>
          <w:rFonts w:ascii="Times New Roman" w:hAnsi="Times New Roman"/>
          <w:color w:val="000000"/>
          <w:sz w:val="24"/>
          <w:szCs w:val="24"/>
        </w:rPr>
        <w:t xml:space="preserve">o Departamento de Gestão de Pessoal – DGEP </w:t>
      </w:r>
      <w:r w:rsidR="000604B8">
        <w:rPr>
          <w:rFonts w:ascii="Times New Roman" w:hAnsi="Times New Roman"/>
          <w:color w:val="000000"/>
          <w:sz w:val="24"/>
          <w:szCs w:val="24"/>
        </w:rPr>
        <w:t>por</w:t>
      </w:r>
      <w:r w:rsidR="003F3850" w:rsidRPr="008269FE">
        <w:rPr>
          <w:rFonts w:ascii="Times New Roman" w:hAnsi="Times New Roman"/>
          <w:color w:val="000000"/>
          <w:sz w:val="24"/>
          <w:szCs w:val="24"/>
        </w:rPr>
        <w:t xml:space="preserve"> </w:t>
      </w:r>
      <w:r w:rsidR="000604B8">
        <w:rPr>
          <w:rFonts w:ascii="Times New Roman" w:hAnsi="Times New Roman"/>
          <w:color w:val="000000"/>
          <w:sz w:val="24"/>
          <w:szCs w:val="24"/>
        </w:rPr>
        <w:t xml:space="preserve">sua </w:t>
      </w:r>
      <w:r w:rsidR="003F3850" w:rsidRPr="008269FE">
        <w:rPr>
          <w:rFonts w:ascii="Times New Roman" w:hAnsi="Times New Roman"/>
          <w:color w:val="000000"/>
          <w:sz w:val="24"/>
          <w:szCs w:val="24"/>
        </w:rPr>
        <w:t>Divisão de Inscrição, Registro e Cadastro</w:t>
      </w:r>
      <w:r w:rsidR="000604B8">
        <w:rPr>
          <w:rFonts w:ascii="Times New Roman" w:hAnsi="Times New Roman"/>
          <w:color w:val="000000"/>
          <w:sz w:val="24"/>
          <w:szCs w:val="24"/>
        </w:rPr>
        <w:t>,</w:t>
      </w:r>
      <w:r w:rsidR="00AD32C4">
        <w:rPr>
          <w:rFonts w:ascii="Times New Roman" w:hAnsi="Times New Roman"/>
          <w:color w:val="000000"/>
          <w:sz w:val="24"/>
          <w:szCs w:val="24"/>
        </w:rPr>
        <w:t xml:space="preserve"> </w:t>
      </w:r>
      <w:r w:rsidR="000604B8">
        <w:rPr>
          <w:rFonts w:ascii="Times New Roman" w:hAnsi="Times New Roman"/>
          <w:color w:val="000000"/>
          <w:sz w:val="24"/>
          <w:szCs w:val="24"/>
        </w:rPr>
        <w:t xml:space="preserve">que, </w:t>
      </w:r>
      <w:r w:rsidR="00AD32C4">
        <w:rPr>
          <w:rFonts w:ascii="Times New Roman" w:hAnsi="Times New Roman"/>
          <w:color w:val="000000"/>
          <w:sz w:val="24"/>
          <w:szCs w:val="24"/>
        </w:rPr>
        <w:t>por meio do memorando n°141/202</w:t>
      </w:r>
      <w:r w:rsidR="000604B8">
        <w:rPr>
          <w:rFonts w:ascii="Times New Roman" w:hAnsi="Times New Roman"/>
          <w:color w:val="000000"/>
          <w:sz w:val="24"/>
          <w:szCs w:val="24"/>
        </w:rPr>
        <w:t xml:space="preserve">3 </w:t>
      </w:r>
      <w:r w:rsidR="003F3850" w:rsidRPr="008269FE">
        <w:rPr>
          <w:rFonts w:ascii="Times New Roman" w:hAnsi="Times New Roman"/>
          <w:color w:val="000000"/>
          <w:sz w:val="24"/>
          <w:szCs w:val="24"/>
        </w:rPr>
        <w:t>sugeri</w:t>
      </w:r>
      <w:r w:rsidRPr="008269FE">
        <w:rPr>
          <w:rFonts w:ascii="Times New Roman" w:hAnsi="Times New Roman"/>
          <w:color w:val="000000"/>
          <w:sz w:val="24"/>
          <w:szCs w:val="24"/>
        </w:rPr>
        <w:t>u</w:t>
      </w:r>
      <w:r w:rsidR="003F3850" w:rsidRPr="008269FE">
        <w:rPr>
          <w:rFonts w:ascii="Times New Roman" w:hAnsi="Times New Roman"/>
          <w:color w:val="000000"/>
          <w:sz w:val="24"/>
          <w:szCs w:val="24"/>
        </w:rPr>
        <w:t xml:space="preserve"> o encaminhamento</w:t>
      </w:r>
      <w:r w:rsidR="0095629B" w:rsidRPr="008269FE">
        <w:rPr>
          <w:rFonts w:ascii="Times New Roman" w:hAnsi="Times New Roman"/>
          <w:color w:val="000000"/>
          <w:sz w:val="24"/>
          <w:szCs w:val="24"/>
        </w:rPr>
        <w:t xml:space="preserve"> do PAD</w:t>
      </w:r>
      <w:r w:rsidR="003F3850" w:rsidRPr="008269FE">
        <w:rPr>
          <w:rFonts w:ascii="Times New Roman" w:hAnsi="Times New Roman"/>
          <w:color w:val="000000"/>
          <w:sz w:val="24"/>
          <w:szCs w:val="24"/>
        </w:rPr>
        <w:t xml:space="preserve"> para análise da Câmara Técnica de Educação e Pesquisa – CTEP/Cofen </w:t>
      </w:r>
      <w:r w:rsidR="000604B8">
        <w:rPr>
          <w:rFonts w:ascii="Times New Roman" w:hAnsi="Times New Roman"/>
          <w:color w:val="000000"/>
          <w:sz w:val="24"/>
          <w:szCs w:val="24"/>
        </w:rPr>
        <w:t xml:space="preserve">para a devida análise </w:t>
      </w:r>
      <w:r w:rsidR="000534E2">
        <w:rPr>
          <w:rFonts w:ascii="Times New Roman" w:hAnsi="Times New Roman"/>
          <w:color w:val="000000"/>
          <w:sz w:val="24"/>
          <w:szCs w:val="24"/>
        </w:rPr>
        <w:t xml:space="preserve">e </w:t>
      </w:r>
      <w:r w:rsidRPr="008269FE">
        <w:rPr>
          <w:rFonts w:ascii="Times New Roman" w:hAnsi="Times New Roman"/>
          <w:color w:val="000000"/>
          <w:sz w:val="24"/>
          <w:szCs w:val="24"/>
        </w:rPr>
        <w:t>emissão</w:t>
      </w:r>
      <w:r w:rsidR="00E3575B">
        <w:rPr>
          <w:rFonts w:ascii="Times New Roman" w:hAnsi="Times New Roman"/>
          <w:color w:val="000000"/>
          <w:sz w:val="24"/>
          <w:szCs w:val="24"/>
        </w:rPr>
        <w:t xml:space="preserve"> </w:t>
      </w:r>
      <w:r w:rsidRPr="008269FE">
        <w:rPr>
          <w:rFonts w:ascii="Times New Roman" w:hAnsi="Times New Roman"/>
          <w:color w:val="000000"/>
          <w:sz w:val="24"/>
          <w:szCs w:val="24"/>
        </w:rPr>
        <w:t xml:space="preserve">de </w:t>
      </w:r>
      <w:r w:rsidR="003F3850" w:rsidRPr="008269FE">
        <w:rPr>
          <w:rFonts w:ascii="Times New Roman" w:hAnsi="Times New Roman"/>
          <w:color w:val="000000"/>
          <w:sz w:val="24"/>
          <w:szCs w:val="24"/>
        </w:rPr>
        <w:t xml:space="preserve">parecer. </w:t>
      </w:r>
    </w:p>
    <w:p w14:paraId="534C2F6A" w14:textId="77777777" w:rsidR="00163B76" w:rsidRPr="008269FE" w:rsidRDefault="00163B76" w:rsidP="000A1B3E">
      <w:pPr>
        <w:pStyle w:val="Padro"/>
        <w:spacing w:after="0" w:line="360" w:lineRule="auto"/>
        <w:ind w:firstLine="567"/>
        <w:jc w:val="both"/>
        <w:rPr>
          <w:rFonts w:ascii="Times New Roman" w:hAnsi="Times New Roman"/>
          <w:sz w:val="24"/>
          <w:szCs w:val="24"/>
        </w:rPr>
      </w:pPr>
    </w:p>
    <w:p w14:paraId="40F791BF" w14:textId="77777777" w:rsidR="008269FE" w:rsidRPr="008269FE" w:rsidRDefault="008269FE" w:rsidP="008269FE">
      <w:pPr>
        <w:spacing w:after="0" w:line="360" w:lineRule="auto"/>
        <w:ind w:left="11" w:hanging="11"/>
        <w:jc w:val="both"/>
        <w:rPr>
          <w:rFonts w:ascii="Times New Roman" w:hAnsi="Times New Roman"/>
          <w:b/>
          <w:color w:val="000000"/>
          <w:spacing w:val="20"/>
          <w:sz w:val="24"/>
          <w:szCs w:val="24"/>
        </w:rPr>
      </w:pPr>
      <w:r w:rsidRPr="008269FE">
        <w:rPr>
          <w:rFonts w:ascii="Times New Roman" w:hAnsi="Times New Roman"/>
          <w:b/>
          <w:color w:val="000000"/>
          <w:spacing w:val="20"/>
          <w:sz w:val="24"/>
          <w:szCs w:val="24"/>
        </w:rPr>
        <w:t xml:space="preserve">II – DA ANÁLISE E DISCUSSÃO </w:t>
      </w:r>
    </w:p>
    <w:p w14:paraId="193539A6" w14:textId="77777777" w:rsidR="00CB3E43" w:rsidRPr="008269FE" w:rsidRDefault="00CB3E43" w:rsidP="00EE62FB">
      <w:pPr>
        <w:pStyle w:val="Corpodetexto"/>
        <w:spacing w:line="360" w:lineRule="auto"/>
        <w:rPr>
          <w:b/>
        </w:rPr>
      </w:pPr>
    </w:p>
    <w:p w14:paraId="51887736" w14:textId="349998CF" w:rsidR="008269FE" w:rsidRPr="008269FE" w:rsidRDefault="008269FE" w:rsidP="004D397A">
      <w:pPr>
        <w:spacing w:after="0" w:line="360" w:lineRule="auto"/>
        <w:ind w:firstLine="567"/>
        <w:jc w:val="both"/>
        <w:rPr>
          <w:rFonts w:ascii="Times New Roman" w:hAnsi="Times New Roman"/>
        </w:rPr>
      </w:pPr>
      <w:r w:rsidRPr="00831335">
        <w:rPr>
          <w:rFonts w:ascii="Times New Roman" w:hAnsi="Times New Roman"/>
          <w:color w:val="000000"/>
          <w:sz w:val="24"/>
          <w:szCs w:val="24"/>
        </w:rPr>
        <w:t>No dia 5 de julho de 2023 foi recebido</w:t>
      </w:r>
      <w:r w:rsidR="000604B8">
        <w:rPr>
          <w:rFonts w:ascii="Times New Roman" w:hAnsi="Times New Roman"/>
          <w:color w:val="000000"/>
          <w:sz w:val="24"/>
          <w:szCs w:val="24"/>
        </w:rPr>
        <w:t xml:space="preserve"> o</w:t>
      </w:r>
      <w:r w:rsidRPr="00831335">
        <w:rPr>
          <w:rFonts w:ascii="Times New Roman" w:hAnsi="Times New Roman"/>
          <w:color w:val="000000"/>
          <w:sz w:val="24"/>
          <w:szCs w:val="24"/>
        </w:rPr>
        <w:t xml:space="preserve"> documento ele</w:t>
      </w:r>
      <w:r w:rsidR="00831335" w:rsidRPr="00831335">
        <w:rPr>
          <w:rFonts w:ascii="Times New Roman" w:hAnsi="Times New Roman"/>
          <w:color w:val="000000"/>
          <w:sz w:val="24"/>
          <w:szCs w:val="24"/>
        </w:rPr>
        <w:t>trônico (e-mail) em que o Coren-</w:t>
      </w:r>
      <w:r w:rsidRPr="00831335">
        <w:rPr>
          <w:rFonts w:ascii="Times New Roman" w:hAnsi="Times New Roman"/>
          <w:color w:val="000000"/>
          <w:sz w:val="24"/>
          <w:szCs w:val="24"/>
        </w:rPr>
        <w:t>PE solicita</w:t>
      </w:r>
      <w:r w:rsidR="000604B8">
        <w:rPr>
          <w:rFonts w:ascii="Times New Roman" w:hAnsi="Times New Roman"/>
          <w:color w:val="000000"/>
          <w:sz w:val="24"/>
          <w:szCs w:val="24"/>
        </w:rPr>
        <w:t xml:space="preserve"> a</w:t>
      </w:r>
      <w:r w:rsidRPr="00831335">
        <w:rPr>
          <w:rFonts w:ascii="Times New Roman" w:hAnsi="Times New Roman"/>
          <w:color w:val="000000"/>
          <w:sz w:val="24"/>
          <w:szCs w:val="24"/>
        </w:rPr>
        <w:t xml:space="preserve"> inclusão no </w:t>
      </w:r>
      <w:r w:rsidR="00831335" w:rsidRPr="00831335">
        <w:rPr>
          <w:rFonts w:ascii="Times New Roman" w:hAnsi="Times New Roman"/>
          <w:color w:val="000000"/>
          <w:sz w:val="24"/>
          <w:szCs w:val="24"/>
        </w:rPr>
        <w:t>S</w:t>
      </w:r>
      <w:r w:rsidR="000604B8">
        <w:rPr>
          <w:rFonts w:ascii="Times New Roman" w:hAnsi="Times New Roman"/>
          <w:color w:val="000000"/>
          <w:sz w:val="24"/>
          <w:szCs w:val="24"/>
        </w:rPr>
        <w:t>istema Cofen</w:t>
      </w:r>
      <w:r w:rsidR="004D397A" w:rsidRPr="00831335">
        <w:rPr>
          <w:rFonts w:ascii="Times New Roman" w:hAnsi="Times New Roman"/>
          <w:color w:val="000000"/>
          <w:sz w:val="24"/>
          <w:szCs w:val="24"/>
        </w:rPr>
        <w:t>/</w:t>
      </w:r>
      <w:r w:rsidRPr="00831335">
        <w:rPr>
          <w:rFonts w:ascii="Times New Roman" w:hAnsi="Times New Roman"/>
          <w:color w:val="000000"/>
          <w:sz w:val="24"/>
          <w:szCs w:val="24"/>
        </w:rPr>
        <w:t xml:space="preserve">GENF do registro de Mestrado em </w:t>
      </w:r>
      <w:r w:rsidRPr="00831335">
        <w:rPr>
          <w:rFonts w:ascii="Times New Roman" w:hAnsi="Times New Roman"/>
          <w:sz w:val="24"/>
          <w:szCs w:val="24"/>
        </w:rPr>
        <w:t>Tecnologias Energéticas e Nucleares</w:t>
      </w:r>
      <w:r w:rsidRPr="00831335">
        <w:rPr>
          <w:rFonts w:ascii="Times New Roman" w:hAnsi="Times New Roman"/>
          <w:color w:val="000000"/>
          <w:sz w:val="24"/>
          <w:szCs w:val="24"/>
        </w:rPr>
        <w:t>. O curso de mestrado foi realizado</w:t>
      </w:r>
      <w:r w:rsidR="003A126E" w:rsidRPr="00831335">
        <w:rPr>
          <w:rFonts w:ascii="Times New Roman" w:hAnsi="Times New Roman"/>
          <w:color w:val="000000"/>
          <w:sz w:val="24"/>
          <w:szCs w:val="24"/>
        </w:rPr>
        <w:t xml:space="preserve"> pela profissional </w:t>
      </w:r>
      <w:proofErr w:type="spellStart"/>
      <w:r w:rsidR="003A126E" w:rsidRPr="00831335">
        <w:rPr>
          <w:rFonts w:ascii="Times New Roman" w:hAnsi="Times New Roman"/>
          <w:sz w:val="24"/>
          <w:szCs w:val="24"/>
        </w:rPr>
        <w:t>Wanuska</w:t>
      </w:r>
      <w:proofErr w:type="spellEnd"/>
      <w:r w:rsidR="003A126E" w:rsidRPr="00831335">
        <w:rPr>
          <w:rFonts w:ascii="Times New Roman" w:hAnsi="Times New Roman"/>
          <w:sz w:val="24"/>
          <w:szCs w:val="24"/>
        </w:rPr>
        <w:t xml:space="preserve"> Munique Portugal</w:t>
      </w:r>
      <w:r w:rsidRPr="00831335">
        <w:rPr>
          <w:rFonts w:ascii="Times New Roman" w:hAnsi="Times New Roman"/>
          <w:color w:val="000000"/>
          <w:sz w:val="24"/>
          <w:szCs w:val="24"/>
        </w:rPr>
        <w:t xml:space="preserve"> na Universidade Federal de Pernambuco</w:t>
      </w:r>
      <w:r w:rsidR="003A126E" w:rsidRPr="00831335">
        <w:rPr>
          <w:rFonts w:ascii="Times New Roman" w:hAnsi="Times New Roman"/>
          <w:color w:val="000000"/>
          <w:sz w:val="24"/>
          <w:szCs w:val="24"/>
        </w:rPr>
        <w:t xml:space="preserve"> - UFPE</w:t>
      </w:r>
      <w:r w:rsidRPr="00831335">
        <w:rPr>
          <w:rFonts w:ascii="Times New Roman" w:hAnsi="Times New Roman"/>
          <w:color w:val="000000"/>
          <w:sz w:val="24"/>
          <w:szCs w:val="24"/>
        </w:rPr>
        <w:t>, com término em 2022</w:t>
      </w:r>
      <w:r w:rsidR="00CD7079" w:rsidRPr="00831335">
        <w:rPr>
          <w:rFonts w:ascii="Times New Roman" w:hAnsi="Times New Roman"/>
          <w:color w:val="000000"/>
          <w:sz w:val="24"/>
          <w:szCs w:val="24"/>
        </w:rPr>
        <w:t>,</w:t>
      </w:r>
      <w:r w:rsidR="000604B8">
        <w:rPr>
          <w:rFonts w:ascii="Times New Roman" w:hAnsi="Times New Roman"/>
          <w:color w:val="000000"/>
          <w:sz w:val="24"/>
          <w:szCs w:val="24"/>
        </w:rPr>
        <w:t xml:space="preserve"> tendo-se que</w:t>
      </w:r>
      <w:r w:rsidR="003A126E">
        <w:rPr>
          <w:rFonts w:ascii="Times New Roman" w:hAnsi="Times New Roman"/>
          <w:color w:val="000000"/>
          <w:sz w:val="24"/>
          <w:szCs w:val="24"/>
        </w:rPr>
        <w:t xml:space="preserve"> </w:t>
      </w:r>
      <w:r w:rsidR="003A126E">
        <w:rPr>
          <w:rFonts w:ascii="Times New Roman" w:hAnsi="Times New Roman"/>
          <w:color w:val="000000"/>
          <w:sz w:val="24"/>
          <w:szCs w:val="24"/>
        </w:rPr>
        <w:lastRenderedPageBreak/>
        <w:t>referido curso</w:t>
      </w:r>
      <w:r w:rsidRPr="008269FE">
        <w:rPr>
          <w:rFonts w:ascii="Times New Roman" w:hAnsi="Times New Roman"/>
          <w:color w:val="000000"/>
          <w:sz w:val="24"/>
          <w:szCs w:val="24"/>
        </w:rPr>
        <w:t xml:space="preserve"> </w:t>
      </w:r>
      <w:r>
        <w:rPr>
          <w:rFonts w:ascii="Times New Roman" w:hAnsi="Times New Roman"/>
          <w:color w:val="000000"/>
          <w:sz w:val="24"/>
          <w:szCs w:val="24"/>
        </w:rPr>
        <w:t>está em funcionamento</w:t>
      </w:r>
      <w:r w:rsidR="00AD32C4">
        <w:rPr>
          <w:rFonts w:ascii="Times New Roman" w:hAnsi="Times New Roman"/>
          <w:color w:val="000000"/>
          <w:sz w:val="24"/>
          <w:szCs w:val="24"/>
        </w:rPr>
        <w:t xml:space="preserve"> </w:t>
      </w:r>
      <w:r w:rsidR="000604B8">
        <w:rPr>
          <w:rFonts w:ascii="Times New Roman" w:hAnsi="Times New Roman"/>
          <w:color w:val="000000"/>
          <w:sz w:val="24"/>
          <w:szCs w:val="24"/>
        </w:rPr>
        <w:t xml:space="preserve">de </w:t>
      </w:r>
      <w:r w:rsidR="00220860">
        <w:rPr>
          <w:rFonts w:ascii="Times New Roman" w:hAnsi="Times New Roman"/>
          <w:color w:val="000000"/>
          <w:sz w:val="24"/>
          <w:szCs w:val="24"/>
        </w:rPr>
        <w:t>forma regular,</w:t>
      </w:r>
      <w:r>
        <w:rPr>
          <w:rFonts w:ascii="Times New Roman" w:hAnsi="Times New Roman"/>
          <w:color w:val="000000"/>
          <w:sz w:val="24"/>
          <w:szCs w:val="24"/>
        </w:rPr>
        <w:t xml:space="preserve"> conforme</w:t>
      </w:r>
      <w:r w:rsidR="000604B8">
        <w:rPr>
          <w:rFonts w:ascii="Times New Roman" w:hAnsi="Times New Roman"/>
          <w:color w:val="000000"/>
          <w:sz w:val="24"/>
          <w:szCs w:val="24"/>
        </w:rPr>
        <w:t xml:space="preserve"> se avista do</w:t>
      </w:r>
      <w:r>
        <w:rPr>
          <w:rFonts w:ascii="Times New Roman" w:hAnsi="Times New Roman"/>
          <w:color w:val="000000"/>
          <w:sz w:val="24"/>
          <w:szCs w:val="24"/>
        </w:rPr>
        <w:t xml:space="preserve"> </w:t>
      </w:r>
      <w:proofErr w:type="spellStart"/>
      <w:r w:rsidRPr="008269FE">
        <w:rPr>
          <w:rFonts w:ascii="Times New Roman" w:hAnsi="Times New Roman"/>
          <w:i/>
          <w:color w:val="000000"/>
          <w:sz w:val="24"/>
          <w:szCs w:val="24"/>
        </w:rPr>
        <w:t>print</w:t>
      </w:r>
      <w:proofErr w:type="spellEnd"/>
      <w:r>
        <w:rPr>
          <w:rFonts w:ascii="Times New Roman" w:hAnsi="Times New Roman"/>
          <w:color w:val="000000"/>
          <w:sz w:val="24"/>
          <w:szCs w:val="24"/>
        </w:rPr>
        <w:t xml:space="preserve"> </w:t>
      </w:r>
      <w:r w:rsidR="000604B8">
        <w:rPr>
          <w:rFonts w:ascii="Times New Roman" w:hAnsi="Times New Roman"/>
          <w:color w:val="000000"/>
          <w:sz w:val="24"/>
          <w:szCs w:val="24"/>
        </w:rPr>
        <w:t>da Plataforma Sucupira</w:t>
      </w:r>
      <w:r w:rsidR="00220860">
        <w:rPr>
          <w:rFonts w:ascii="Times New Roman" w:hAnsi="Times New Roman"/>
          <w:color w:val="000000"/>
          <w:sz w:val="24"/>
          <w:szCs w:val="24"/>
        </w:rPr>
        <w:t xml:space="preserve"> - CAPES</w:t>
      </w:r>
      <w:r w:rsidR="000604B8">
        <w:rPr>
          <w:rFonts w:ascii="Times New Roman" w:hAnsi="Times New Roman"/>
          <w:color w:val="000000"/>
          <w:sz w:val="24"/>
          <w:szCs w:val="24"/>
        </w:rPr>
        <w:t xml:space="preserve">, </w:t>
      </w:r>
      <w:r w:rsidR="00D723AC">
        <w:rPr>
          <w:rFonts w:ascii="Times New Roman" w:hAnsi="Times New Roman"/>
          <w:color w:val="000000"/>
          <w:sz w:val="24"/>
          <w:szCs w:val="24"/>
        </w:rPr>
        <w:t>anexo.</w:t>
      </w:r>
    </w:p>
    <w:p w14:paraId="23C9252B" w14:textId="132F57A0" w:rsidR="000534E2" w:rsidRDefault="000534E2" w:rsidP="002C6CF4">
      <w:pPr>
        <w:pStyle w:val="Corpodetexto"/>
        <w:spacing w:line="360" w:lineRule="auto"/>
        <w:ind w:firstLine="567"/>
      </w:pPr>
      <w:r>
        <w:t>Nesse sentido, para o</w:t>
      </w:r>
      <w:r w:rsidR="00E213BD" w:rsidRPr="008269FE">
        <w:t xml:space="preserve"> </w:t>
      </w:r>
      <w:r w:rsidR="00E213BD" w:rsidRPr="00CD7079">
        <w:t>registro do</w:t>
      </w:r>
      <w:r w:rsidR="001C1F54" w:rsidRPr="00CD7079">
        <w:t xml:space="preserve"> Título de </w:t>
      </w:r>
      <w:r w:rsidR="006422B0" w:rsidRPr="00CD7079">
        <w:t xml:space="preserve">Mestre em </w:t>
      </w:r>
      <w:r w:rsidR="0095629B" w:rsidRPr="00CD7079">
        <w:t>Tecnologias Energéticas e Nucleares</w:t>
      </w:r>
      <w:r w:rsidR="001C1F54" w:rsidRPr="008269FE">
        <w:t xml:space="preserve">, </w:t>
      </w:r>
      <w:r w:rsidR="004A24ED" w:rsidRPr="008269FE">
        <w:t>a</w:t>
      </w:r>
      <w:r w:rsidR="001C1F54" w:rsidRPr="008269FE">
        <w:t xml:space="preserve"> Câmara Técnica de Educação e Pesquisa do Cons</w:t>
      </w:r>
      <w:r w:rsidR="00220860">
        <w:t>elho Federal de Enfermagem (CTEP</w:t>
      </w:r>
      <w:r w:rsidR="001C1F54" w:rsidRPr="008269FE">
        <w:t>/Cofen) para fundamentação, análise e emissão de parecer ao p</w:t>
      </w:r>
      <w:r w:rsidR="004A24ED" w:rsidRPr="008269FE">
        <w:t>leito solicitado pela Enfermeira</w:t>
      </w:r>
      <w:r w:rsidR="004D397A">
        <w:t xml:space="preserve"> </w:t>
      </w:r>
      <w:proofErr w:type="spellStart"/>
      <w:r w:rsidR="004D397A" w:rsidRPr="008269FE">
        <w:t>Wanus</w:t>
      </w:r>
      <w:r w:rsidR="00F00E66">
        <w:t>k</w:t>
      </w:r>
      <w:r w:rsidR="004D397A" w:rsidRPr="008269FE">
        <w:t>a</w:t>
      </w:r>
      <w:proofErr w:type="spellEnd"/>
      <w:r w:rsidR="004D397A" w:rsidRPr="008269FE">
        <w:t xml:space="preserve"> Munique Portugal</w:t>
      </w:r>
      <w:r w:rsidR="004D397A">
        <w:t>,</w:t>
      </w:r>
      <w:r>
        <w:t xml:space="preserve"> por meio do Coren PE, </w:t>
      </w:r>
      <w:r w:rsidR="00220860">
        <w:t>busca</w:t>
      </w:r>
      <w:r w:rsidR="00AD32C4">
        <w:t xml:space="preserve"> amparo</w:t>
      </w:r>
      <w:r w:rsidR="002C6CF4">
        <w:t xml:space="preserve"> na regulamentação </w:t>
      </w:r>
      <w:r w:rsidR="00AD32C4">
        <w:t>em vigor</w:t>
      </w:r>
      <w:r>
        <w:t xml:space="preserve">. </w:t>
      </w:r>
      <w:r w:rsidR="002C6CF4">
        <w:t xml:space="preserve"> </w:t>
      </w:r>
    </w:p>
    <w:p w14:paraId="60B03D5E" w14:textId="489763BC" w:rsidR="00E213BD" w:rsidRPr="008269FE" w:rsidRDefault="000534E2" w:rsidP="002C6CF4">
      <w:pPr>
        <w:pStyle w:val="Corpodetexto"/>
        <w:spacing w:line="360" w:lineRule="auto"/>
        <w:ind w:firstLine="567"/>
      </w:pPr>
      <w:r>
        <w:t>A</w:t>
      </w:r>
      <w:r w:rsidR="005466A0" w:rsidRPr="008269FE">
        <w:t xml:space="preserve"> Lei</w:t>
      </w:r>
      <w:r w:rsidR="001C1F54" w:rsidRPr="008269FE">
        <w:t xml:space="preserve"> nº 5.905/</w:t>
      </w:r>
      <w:r w:rsidR="003E1B8D" w:rsidRPr="008269FE">
        <w:t>19</w:t>
      </w:r>
      <w:r w:rsidR="001C1F54" w:rsidRPr="008269FE">
        <w:t>73</w:t>
      </w:r>
      <w:r w:rsidR="00073D88" w:rsidRPr="008269FE">
        <w:t xml:space="preserve">, que </w:t>
      </w:r>
      <w:r w:rsidR="00C5630F" w:rsidRPr="008269FE">
        <w:t>criou</w:t>
      </w:r>
      <w:r w:rsidR="001C1F54" w:rsidRPr="008269FE">
        <w:t xml:space="preserve"> o Sistema C</w:t>
      </w:r>
      <w:r w:rsidR="00B10063" w:rsidRPr="008269FE">
        <w:t xml:space="preserve">onselho </w:t>
      </w:r>
      <w:r w:rsidR="001C1F54" w:rsidRPr="008269FE">
        <w:t>F</w:t>
      </w:r>
      <w:r w:rsidR="00B10063" w:rsidRPr="008269FE">
        <w:t xml:space="preserve">ederal de </w:t>
      </w:r>
      <w:r w:rsidR="003E1B8D" w:rsidRPr="008269FE">
        <w:t>E</w:t>
      </w:r>
      <w:r w:rsidR="00B10063" w:rsidRPr="008269FE">
        <w:t>nfermagem</w:t>
      </w:r>
      <w:r w:rsidR="00504E5B" w:rsidRPr="008269FE">
        <w:t xml:space="preserve"> </w:t>
      </w:r>
      <w:r w:rsidR="002C7C1C" w:rsidRPr="008269FE">
        <w:t xml:space="preserve">e </w:t>
      </w:r>
      <w:r w:rsidR="003E1B8D" w:rsidRPr="008269FE">
        <w:t xml:space="preserve">os </w:t>
      </w:r>
      <w:r w:rsidR="002C7C1C" w:rsidRPr="008269FE">
        <w:t>Co</w:t>
      </w:r>
      <w:r w:rsidR="009F197B" w:rsidRPr="008269FE">
        <w:t>nselhos Regionais</w:t>
      </w:r>
      <w:r w:rsidR="00073D88" w:rsidRPr="008269FE">
        <w:t>,</w:t>
      </w:r>
      <w:r w:rsidR="009F197B" w:rsidRPr="008269FE">
        <w:t xml:space="preserve"> </w:t>
      </w:r>
      <w:r w:rsidR="001C1F54" w:rsidRPr="008269FE">
        <w:t xml:space="preserve">estabelece </w:t>
      </w:r>
      <w:r w:rsidR="003E1B8D" w:rsidRPr="008269FE">
        <w:t>em seu A</w:t>
      </w:r>
      <w:r w:rsidR="001C1F54" w:rsidRPr="008269FE">
        <w:t>rtigo 8º, inciso IV, qu</w:t>
      </w:r>
      <w:r w:rsidR="009F197B" w:rsidRPr="008269FE">
        <w:t>e é de responsabilidade do Co</w:t>
      </w:r>
      <w:r w:rsidR="00073D88" w:rsidRPr="008269FE">
        <w:t xml:space="preserve">fen </w:t>
      </w:r>
      <w:r w:rsidR="001C1F54" w:rsidRPr="008269FE">
        <w:t>baixar provimentos e expedir instruções para uniformidade de procedimento</w:t>
      </w:r>
      <w:r w:rsidR="00BC75DE" w:rsidRPr="008269FE">
        <w:t>s</w:t>
      </w:r>
      <w:r w:rsidR="001C1F54" w:rsidRPr="008269FE">
        <w:t xml:space="preserve"> para</w:t>
      </w:r>
      <w:r w:rsidR="00BC75DE" w:rsidRPr="008269FE">
        <w:t xml:space="preserve"> o</w:t>
      </w:r>
      <w:r w:rsidR="001C1F54" w:rsidRPr="008269FE">
        <w:t xml:space="preserve"> bom funcionamento dos Conselhos Regionais</w:t>
      </w:r>
      <w:r w:rsidR="003E1B8D" w:rsidRPr="008269FE">
        <w:t xml:space="preserve"> (BRASIL, 1973)</w:t>
      </w:r>
      <w:r w:rsidR="001C1F54" w:rsidRPr="008269FE">
        <w:t xml:space="preserve">. </w:t>
      </w:r>
    </w:p>
    <w:p w14:paraId="3202B453" w14:textId="77164AA2" w:rsidR="00707059" w:rsidRPr="008269FE" w:rsidRDefault="00220860" w:rsidP="008C696C">
      <w:pPr>
        <w:pStyle w:val="Corpodetexto"/>
        <w:tabs>
          <w:tab w:val="left" w:pos="1310"/>
        </w:tabs>
        <w:spacing w:line="360" w:lineRule="auto"/>
        <w:ind w:firstLine="567"/>
      </w:pPr>
      <w:r>
        <w:t>Nesse sentido e diante do poder regulamentador concedido pela sua Lei de criação, o Cofen editou a Resolução Cofen nº 581/2018 que atualizou</w:t>
      </w:r>
      <w:r w:rsidRPr="002C6CF4">
        <w:t xml:space="preserve"> no âmbito do Sistema Cofen/Conselhos Regionais de Enfermagem, os procedimentos para Registro de Títulos de </w:t>
      </w:r>
      <w:r w:rsidR="009773B6" w:rsidRPr="002C6CF4">
        <w:t>Pós-Graduação</w:t>
      </w:r>
      <w:r w:rsidRPr="002C6CF4">
        <w:t xml:space="preserve"> </w:t>
      </w:r>
      <w:r w:rsidRPr="002C6CF4">
        <w:rPr>
          <w:i/>
        </w:rPr>
        <w:t>Lato e Stricto Sensu</w:t>
      </w:r>
      <w:r w:rsidRPr="002C6CF4">
        <w:t xml:space="preserve"> concedido a Enfermeiros e aprov</w:t>
      </w:r>
      <w:r>
        <w:t>ou</w:t>
      </w:r>
      <w:r w:rsidRPr="002C6CF4">
        <w:t xml:space="preserve"> a lista das especialidades</w:t>
      </w:r>
      <w:r w:rsidR="009773B6">
        <w:t xml:space="preserve">, que em seu </w:t>
      </w:r>
      <w:r w:rsidR="000534E2">
        <w:t>Art. 3º</w:t>
      </w:r>
      <w:r w:rsidR="00794BC1" w:rsidRPr="008269FE">
        <w:t>,</w:t>
      </w:r>
      <w:r w:rsidR="00364CCB">
        <w:t xml:space="preserve"> </w:t>
      </w:r>
      <w:r w:rsidR="00794BC1" w:rsidRPr="008269FE">
        <w:t>a</w:t>
      </w:r>
      <w:r w:rsidR="009773B6">
        <w:t>ssim prevê</w:t>
      </w:r>
      <w:r w:rsidR="00794BC1" w:rsidRPr="008269FE">
        <w:t>:</w:t>
      </w:r>
    </w:p>
    <w:p w14:paraId="0D750DED" w14:textId="77777777" w:rsidR="002E7147" w:rsidRPr="008269FE" w:rsidRDefault="002E7147" w:rsidP="00FB3C47">
      <w:pPr>
        <w:autoSpaceDE w:val="0"/>
        <w:autoSpaceDN w:val="0"/>
        <w:adjustRightInd w:val="0"/>
        <w:spacing w:after="120" w:line="240" w:lineRule="auto"/>
        <w:ind w:left="2268"/>
        <w:jc w:val="both"/>
        <w:rPr>
          <w:rFonts w:ascii="Times New Roman" w:hAnsi="Times New Roman"/>
          <w:sz w:val="20"/>
          <w:szCs w:val="20"/>
        </w:rPr>
      </w:pPr>
      <w:r w:rsidRPr="008269FE">
        <w:rPr>
          <w:rFonts w:ascii="Times New Roman" w:hAnsi="Times New Roman"/>
          <w:sz w:val="20"/>
          <w:szCs w:val="20"/>
        </w:rPr>
        <w:t xml:space="preserve">[...] </w:t>
      </w:r>
    </w:p>
    <w:p w14:paraId="52D54320" w14:textId="3679589A" w:rsidR="002E7147" w:rsidRPr="008269FE" w:rsidRDefault="002E7147" w:rsidP="00FB3C47">
      <w:pPr>
        <w:autoSpaceDE w:val="0"/>
        <w:autoSpaceDN w:val="0"/>
        <w:adjustRightInd w:val="0"/>
        <w:spacing w:after="120" w:line="240" w:lineRule="auto"/>
        <w:ind w:left="2268"/>
        <w:jc w:val="both"/>
        <w:rPr>
          <w:rFonts w:ascii="Times New Roman" w:hAnsi="Times New Roman"/>
          <w:sz w:val="20"/>
          <w:szCs w:val="20"/>
        </w:rPr>
      </w:pPr>
      <w:proofErr w:type="gramStart"/>
      <w:r w:rsidRPr="008269FE">
        <w:rPr>
          <w:rFonts w:ascii="Times New Roman" w:hAnsi="Times New Roman"/>
          <w:sz w:val="20"/>
          <w:szCs w:val="20"/>
        </w:rPr>
        <w:t>...Os</w:t>
      </w:r>
      <w:proofErr w:type="gramEnd"/>
      <w:r w:rsidRPr="008269FE">
        <w:rPr>
          <w:rFonts w:ascii="Times New Roman" w:hAnsi="Times New Roman"/>
          <w:sz w:val="20"/>
          <w:szCs w:val="20"/>
        </w:rPr>
        <w:t xml:space="preserve"> títulos de pós-graduação lato sensu, emitidos por Instituições de Ensino Superior, credenciados pelo Ministério da Educação - MEC, ou Conselho Estadual de Educação</w:t>
      </w:r>
      <w:r w:rsidR="00A8058F" w:rsidRPr="008269FE">
        <w:rPr>
          <w:rFonts w:ascii="Times New Roman" w:hAnsi="Times New Roman"/>
          <w:sz w:val="20"/>
          <w:szCs w:val="20"/>
        </w:rPr>
        <w:t xml:space="preserve"> </w:t>
      </w:r>
      <w:r w:rsidRPr="008269FE">
        <w:rPr>
          <w:rFonts w:ascii="Times New Roman" w:hAnsi="Times New Roman"/>
          <w:sz w:val="20"/>
          <w:szCs w:val="20"/>
        </w:rPr>
        <w:t xml:space="preserve">CEE e os Títulos de </w:t>
      </w:r>
      <w:r w:rsidRPr="00AD32C4">
        <w:rPr>
          <w:rFonts w:ascii="Times New Roman" w:hAnsi="Times New Roman"/>
          <w:b/>
          <w:sz w:val="20"/>
          <w:szCs w:val="20"/>
        </w:rPr>
        <w:t>Pós-graduação Stricto</w:t>
      </w:r>
      <w:r w:rsidRPr="008269FE">
        <w:rPr>
          <w:rFonts w:ascii="Times New Roman" w:hAnsi="Times New Roman"/>
          <w:sz w:val="20"/>
          <w:szCs w:val="20"/>
        </w:rPr>
        <w:t xml:space="preserve"> sensu reconhecidos pela CAPES, concedidos por Sociedades, Associações, Colégios de Especialistas de Enfermagem ou de outras áreas do conhecimento, serão registrados, no âmbito do Sistema COFEN/Conselhos Regionais de Enfermagem, de acordo com a legislação Vigente. </w:t>
      </w:r>
    </w:p>
    <w:p w14:paraId="08332FCD" w14:textId="77777777" w:rsidR="002E7147" w:rsidRPr="008269FE" w:rsidRDefault="002E7147" w:rsidP="00FB3C47">
      <w:pPr>
        <w:autoSpaceDE w:val="0"/>
        <w:autoSpaceDN w:val="0"/>
        <w:adjustRightInd w:val="0"/>
        <w:spacing w:after="120" w:line="240" w:lineRule="auto"/>
        <w:ind w:left="2268"/>
        <w:jc w:val="both"/>
        <w:rPr>
          <w:rFonts w:ascii="Times New Roman" w:hAnsi="Times New Roman"/>
          <w:sz w:val="20"/>
          <w:szCs w:val="20"/>
        </w:rPr>
      </w:pPr>
      <w:r w:rsidRPr="008269FE">
        <w:rPr>
          <w:rFonts w:ascii="Times New Roman" w:hAnsi="Times New Roman"/>
          <w:sz w:val="20"/>
          <w:szCs w:val="20"/>
        </w:rPr>
        <w:t xml:space="preserve">§ 1º </w:t>
      </w:r>
      <w:r w:rsidRPr="008269FE">
        <w:rPr>
          <w:rFonts w:ascii="Times New Roman" w:hAnsi="Times New Roman"/>
          <w:b/>
          <w:sz w:val="20"/>
          <w:szCs w:val="20"/>
        </w:rPr>
        <w:t>Os títulos serão registrados de acordo com a denominação constante no diploma ou certificado apresentado</w:t>
      </w:r>
      <w:r w:rsidRPr="008269FE">
        <w:rPr>
          <w:rFonts w:ascii="Times New Roman" w:hAnsi="Times New Roman"/>
          <w:sz w:val="20"/>
          <w:szCs w:val="20"/>
        </w:rPr>
        <w:t xml:space="preserve"> (Grifo nosso) (COFEN, 2018). </w:t>
      </w:r>
    </w:p>
    <w:p w14:paraId="49F72C73" w14:textId="2EBD8EAF" w:rsidR="002E7147" w:rsidRPr="008269FE" w:rsidRDefault="002E7147" w:rsidP="00FB3C47">
      <w:pPr>
        <w:autoSpaceDE w:val="0"/>
        <w:autoSpaceDN w:val="0"/>
        <w:adjustRightInd w:val="0"/>
        <w:spacing w:after="120" w:line="240" w:lineRule="auto"/>
        <w:ind w:left="2268"/>
        <w:jc w:val="both"/>
        <w:rPr>
          <w:rFonts w:ascii="Times New Roman" w:hAnsi="Times New Roman"/>
          <w:sz w:val="20"/>
          <w:szCs w:val="20"/>
        </w:rPr>
      </w:pPr>
      <w:r w:rsidRPr="008269FE">
        <w:rPr>
          <w:rFonts w:ascii="Times New Roman" w:hAnsi="Times New Roman"/>
          <w:sz w:val="20"/>
          <w:szCs w:val="20"/>
        </w:rPr>
        <w:t>[...]</w:t>
      </w:r>
    </w:p>
    <w:p w14:paraId="33EAAD51" w14:textId="266BD5D1" w:rsidR="004D397A" w:rsidRDefault="00364CCB" w:rsidP="002E7147">
      <w:pPr>
        <w:pStyle w:val="Corpodetexto"/>
        <w:spacing w:line="360" w:lineRule="auto"/>
      </w:pPr>
      <w:r w:rsidRPr="00364CCB">
        <w:tab/>
      </w:r>
      <w:r w:rsidR="00CD7079">
        <w:t>Sobre o programa, é importante</w:t>
      </w:r>
      <w:r w:rsidR="00F00E66">
        <w:t xml:space="preserve"> </w:t>
      </w:r>
      <w:r w:rsidR="00CD7079">
        <w:t>salienta</w:t>
      </w:r>
      <w:r w:rsidR="00F00E66">
        <w:t>r</w:t>
      </w:r>
      <w:r w:rsidR="00CD7079">
        <w:t xml:space="preserve"> que a</w:t>
      </w:r>
      <w:r w:rsidRPr="00364CCB">
        <w:t xml:space="preserve"> Pós-Graduação em Tecnologias Energéticas e Nucleares (PROTEN) é um programa </w:t>
      </w:r>
      <w:r w:rsidRPr="00AD32C4">
        <w:rPr>
          <w:i/>
        </w:rPr>
        <w:t>stricto sensu</w:t>
      </w:r>
      <w:r w:rsidRPr="00364CCB">
        <w:t xml:space="preserve"> (mestrado e doutorado) vinculado ao Centro de Tecnologia e Geociências (CTG) da Universidade Federal de Pernambuco (UFPE) e ao Centro Regional de Ciências Nucleares do Nordeste (CRCN-NE) da Comissão Nacional de Energia Nuclear (CNEN).</w:t>
      </w:r>
      <w:r w:rsidR="00831335">
        <w:t xml:space="preserve"> </w:t>
      </w:r>
      <w:r w:rsidR="00CD7079">
        <w:t xml:space="preserve">Seu principal objetivo </w:t>
      </w:r>
      <w:r w:rsidRPr="00364CCB">
        <w:t>é a formação de recursos humanos na área de tecn</w:t>
      </w:r>
      <w:r w:rsidR="00CD7079">
        <w:t>ologias energéticas e nucleares e</w:t>
      </w:r>
      <w:r w:rsidRPr="00364CCB">
        <w:t xml:space="preserve"> é uma referência na região Norte e Nordeste do Brasil, sendo a única instituição da região com experiência e qualificação adequadas para oferecer cursos de pós-graduação nessa área. O PROTEN está subordinado à Coordenação Central da UFPE e é regulado pela Câmara de Pós-Graduação do Conselho de </w:t>
      </w:r>
      <w:r w:rsidRPr="00364CCB">
        <w:lastRenderedPageBreak/>
        <w:t xml:space="preserve">Ensino, Pesquisa e Extensão da UFPE (CEPE), que é responsável por questões relacionadas à pós-graduação na universidade </w:t>
      </w:r>
      <w:r>
        <w:fldChar w:fldCharType="begin" w:fldLock="1"/>
      </w:r>
      <w:r>
        <w:instrText>ADDIN CSL_CITATION {"citationItems":[{"id":"ITEM-1","itemData":{"URL":"https://www.ufpe.br/proten","accessed":{"date-parts":[["2023","7","24"]]},"id":"ITEM-1","issued":{"date-parts":[["0"]]},"title":"(PROTEN) Programa de Pós-Graduação em Tecnologias Energéticas e Nucleares - UFPE","type":"webpage"},"uris":["http://www.mendeley.com/documents/?uuid=e8b0734c-1a53-3ce2-ad2e-b4171c36470a"]}],"mendeley":{"formattedCitation":"(“(PROTEN) Programa de Pós-Graduação em Tecnologias Energéticas e Nucleares - UFPE”, [s.d.])","plainTextFormattedCitation":"(“(PROTEN) Programa de Pós-Graduação em Tecnologias Energéticas e Nucleares - UFPE”, [s.d.])","previouslyFormattedCitation":"(“(PROTEN) Programa de Pós-Graduação em Tecnologias Energéticas e Nucleares - UFPE”, [s.d.])"},"properties":{"noteIndex":0},"schema":"https://github.com/citation-style-language/schema/raw/master/csl-citation.json"}</w:instrText>
      </w:r>
      <w:r>
        <w:fldChar w:fldCharType="separate"/>
      </w:r>
      <w:r w:rsidR="0077622C" w:rsidRPr="0077622C">
        <w:rPr>
          <w:noProof/>
        </w:rPr>
        <w:t>(“(PROTEN) Programa de Pós-Graduação em Tecnologias Energéticas e Nucleares - UFPE”, [s.d.])</w:t>
      </w:r>
      <w:r>
        <w:fldChar w:fldCharType="end"/>
      </w:r>
      <w:r w:rsidR="000534E2">
        <w:t xml:space="preserve">. </w:t>
      </w:r>
    </w:p>
    <w:p w14:paraId="071817BE" w14:textId="2D3A20E4" w:rsidR="00D01763" w:rsidRDefault="00CD7079" w:rsidP="0032563C">
      <w:pPr>
        <w:pStyle w:val="Corpodetexto"/>
        <w:spacing w:line="360" w:lineRule="auto"/>
        <w:ind w:firstLine="708"/>
      </w:pPr>
      <w:r>
        <w:t>A</w:t>
      </w:r>
      <w:r w:rsidR="002E7147" w:rsidRPr="008269FE">
        <w:t xml:space="preserve"> cópia do H</w:t>
      </w:r>
      <w:r w:rsidR="002C6CF4">
        <w:t>istórico Escolar do Mestrado em</w:t>
      </w:r>
      <w:r w:rsidR="004D397A">
        <w:t xml:space="preserve"> Tecnologias Energéticas e Nucleares</w:t>
      </w:r>
      <w:r w:rsidR="00B82567">
        <w:t>, anexo ao PAD</w:t>
      </w:r>
      <w:r w:rsidR="009773B6">
        <w:t>,</w:t>
      </w:r>
      <w:r w:rsidR="005C34BF">
        <w:t xml:space="preserve"> apresenta</w:t>
      </w:r>
      <w:r w:rsidR="002E7147" w:rsidRPr="008269FE">
        <w:t xml:space="preserve"> as seguintes disciplinas</w:t>
      </w:r>
      <w:r w:rsidR="00F00E66">
        <w:t xml:space="preserve"> cursadas pela requerente</w:t>
      </w:r>
      <w:r w:rsidR="002E7147" w:rsidRPr="008269FE">
        <w:t xml:space="preserve">: </w:t>
      </w:r>
      <w:r w:rsidR="00831335">
        <w:t xml:space="preserve">Fundamentos Metodológicos da Pesquisa Científica, Proteção Radiológica I, Tópicos Especiais em Instrumentação Nuclear II, Tópicos Especiais em Monitorização Ambiental I, Tópicos Especiais em Monitorização Ambiental II, Seminário de Dissertação I, Tópicos Especiais em Instrumentalização Nuclear I, Tópicos Especiais em Aplicação de </w:t>
      </w:r>
      <w:proofErr w:type="spellStart"/>
      <w:r w:rsidR="00831335">
        <w:t>Radiosótopos</w:t>
      </w:r>
      <w:proofErr w:type="spellEnd"/>
      <w:r w:rsidR="00831335">
        <w:t xml:space="preserve"> I, Estudos Dirigidos I, Tópicos Especiais em Aplicação de </w:t>
      </w:r>
      <w:proofErr w:type="spellStart"/>
      <w:r w:rsidR="00831335">
        <w:t>Radiosótopos</w:t>
      </w:r>
      <w:proofErr w:type="spellEnd"/>
      <w:r w:rsidR="00831335">
        <w:t xml:space="preserve"> II, Tópicos Especiais em Monitorização Ambiental I, Tópicos Especiais em Monitorização Ambiental II, Seminário de Dissertação II, Estudos Dirigidos II e Dissertação de Mestrado</w:t>
      </w:r>
      <w:r w:rsidR="00FD341C">
        <w:t>.</w:t>
      </w:r>
    </w:p>
    <w:p w14:paraId="2429C6B3" w14:textId="35FAEA1A" w:rsidR="00D01763" w:rsidRPr="008269FE" w:rsidRDefault="00D01763" w:rsidP="00D01763">
      <w:pPr>
        <w:pStyle w:val="Corpodetexto"/>
        <w:spacing w:line="360" w:lineRule="auto"/>
        <w:ind w:firstLine="567"/>
      </w:pPr>
      <w:r>
        <w:t>Dessa maneira,</w:t>
      </w:r>
      <w:r w:rsidRPr="008269FE">
        <w:t xml:space="preserve"> é possível observar que as disciplinas que foram cursadas no</w:t>
      </w:r>
      <w:r>
        <w:t xml:space="preserve"> referido</w:t>
      </w:r>
      <w:r w:rsidRPr="008269FE">
        <w:t xml:space="preserve"> M</w:t>
      </w:r>
      <w:r>
        <w:t>estrado</w:t>
      </w:r>
      <w:r w:rsidR="007E6645">
        <w:t>,</w:t>
      </w:r>
      <w:r w:rsidRPr="008269FE">
        <w:t xml:space="preserve"> </w:t>
      </w:r>
      <w:r>
        <w:t>na UFPE</w:t>
      </w:r>
      <w:r w:rsidR="007E6645">
        <w:t>,</w:t>
      </w:r>
      <w:r>
        <w:t xml:space="preserve"> possu</w:t>
      </w:r>
      <w:r w:rsidR="007E6645">
        <w:t>em</w:t>
      </w:r>
      <w:r w:rsidRPr="008269FE">
        <w:t xml:space="preserve"> relação com os campos </w:t>
      </w:r>
      <w:r w:rsidR="005C34BF">
        <w:t>das linhas de pesquisa que foram</w:t>
      </w:r>
      <w:r w:rsidRPr="008269FE">
        <w:t xml:space="preserve"> sugeridas pela Coordenação de Aperfeiçoamento de Pessoas de Nível Superior (CAPES)</w:t>
      </w:r>
      <w:r w:rsidR="00177B2B">
        <w:t>,</w:t>
      </w:r>
      <w:r w:rsidRPr="008269FE">
        <w:t xml:space="preserve"> que é responsável por subsi</w:t>
      </w:r>
      <w:r>
        <w:t>diar o Ministério da Educação (</w:t>
      </w:r>
      <w:r w:rsidRPr="008269FE">
        <w:t xml:space="preserve">MEC) no que se refere </w:t>
      </w:r>
      <w:r w:rsidR="00CD7079" w:rsidRPr="008269FE">
        <w:t>à</w:t>
      </w:r>
      <w:r w:rsidRPr="008269FE">
        <w:t xml:space="preserve"> formulação de políti</w:t>
      </w:r>
      <w:r w:rsidR="00831335">
        <w:t>cas públicas relacionadas à Pós-</w:t>
      </w:r>
      <w:r w:rsidRPr="008269FE">
        <w:t>graduação no Brasil.</w:t>
      </w:r>
    </w:p>
    <w:p w14:paraId="71B88CED" w14:textId="77777777" w:rsidR="00D01763" w:rsidRPr="008269FE" w:rsidRDefault="00D01763" w:rsidP="00D01763">
      <w:pPr>
        <w:pStyle w:val="Corpodetexto"/>
        <w:spacing w:line="360" w:lineRule="auto"/>
        <w:ind w:firstLine="567"/>
      </w:pPr>
      <w:r w:rsidRPr="008269FE">
        <w:t>De acordo com a CAPES:</w:t>
      </w:r>
    </w:p>
    <w:p w14:paraId="50036060" w14:textId="77777777" w:rsidR="00D01763" w:rsidRPr="008269FE" w:rsidRDefault="00D01763" w:rsidP="00D01763">
      <w:pPr>
        <w:pStyle w:val="Corpodetexto"/>
        <w:spacing w:line="240" w:lineRule="auto"/>
        <w:ind w:left="2268"/>
        <w:rPr>
          <w:sz w:val="20"/>
          <w:szCs w:val="20"/>
        </w:rPr>
      </w:pPr>
      <w:r w:rsidRPr="008269FE">
        <w:rPr>
          <w:sz w:val="20"/>
          <w:szCs w:val="20"/>
        </w:rPr>
        <w:t>Os Programas de Pós-Graduação se organizam em Linhas de Pesquisa e, dentro de cada linha, por Projetos de Pesquisa. Assim, uma Linha de Pesquisa é definida como um domínio ou núcleo temático da atividade de pesquisa do Programa, que encerra o desenvolvimento sistemático de trabalhos com objetos ou metodologias comuns. Sabendo-se que um Projeto é entendido como uma atividade de pesquisa, desenvolvimento ou extensão realizada sobre tema ou objeto específico, com objetivos, metodologia e duração definidos, e desenvolvida individualmente por um pesquisador ou, conjuntamente, por uma equipe de pesquisadores (USP, 2021).</w:t>
      </w:r>
      <w:r w:rsidRPr="008269FE">
        <w:rPr>
          <w:sz w:val="20"/>
          <w:szCs w:val="20"/>
        </w:rPr>
        <w:cr/>
      </w:r>
    </w:p>
    <w:p w14:paraId="51C84500" w14:textId="6143BA74" w:rsidR="0093463D" w:rsidRPr="008269FE" w:rsidRDefault="0032563C" w:rsidP="0032563C">
      <w:pPr>
        <w:pStyle w:val="Corpodetexto"/>
        <w:spacing w:line="360" w:lineRule="auto"/>
        <w:ind w:firstLine="708"/>
      </w:pPr>
      <w:r>
        <w:t>Além do que, vale des</w:t>
      </w:r>
      <w:r w:rsidR="003D455B">
        <w:t>t</w:t>
      </w:r>
      <w:r>
        <w:t xml:space="preserve">acar que a dissertação de mestrado da </w:t>
      </w:r>
      <w:r w:rsidR="00E669C4">
        <w:t>profissional</w:t>
      </w:r>
      <w:r>
        <w:t xml:space="preserve"> teve como título</w:t>
      </w:r>
      <w:r w:rsidR="009773B6">
        <w:t>:</w:t>
      </w:r>
      <w:r>
        <w:t xml:space="preserve"> "</w:t>
      </w:r>
      <w:proofErr w:type="spellStart"/>
      <w:r w:rsidR="009773B6">
        <w:t>Biomonitorização</w:t>
      </w:r>
      <w:proofErr w:type="spellEnd"/>
      <w:r w:rsidR="009773B6">
        <w:t xml:space="preserve"> de </w:t>
      </w:r>
      <w:proofErr w:type="spellStart"/>
      <w:r w:rsidR="009773B6">
        <w:t>o</w:t>
      </w:r>
      <w:r w:rsidR="00831335">
        <w:t>ligoelementos</w:t>
      </w:r>
      <w:proofErr w:type="spellEnd"/>
      <w:r w:rsidR="00831335">
        <w:t xml:space="preserve"> e </w:t>
      </w:r>
      <w:r w:rsidR="009773B6">
        <w:t>e</w:t>
      </w:r>
      <w:r w:rsidR="00831335">
        <w:t>lementos traços em sangue de pacientes infectados por Covid-19 internados em Unidade de Terapia Intensiva</w:t>
      </w:r>
      <w:r>
        <w:t>".</w:t>
      </w:r>
      <w:r w:rsidR="0093463D" w:rsidRPr="008269FE">
        <w:tab/>
        <w:t xml:space="preserve"> </w:t>
      </w:r>
      <w:r w:rsidR="005466A0" w:rsidRPr="008269FE">
        <w:t>Nesse sentido</w:t>
      </w:r>
      <w:r w:rsidR="0093463D" w:rsidRPr="008269FE">
        <w:t>, é possível con</w:t>
      </w:r>
      <w:r w:rsidR="00FD341C">
        <w:t xml:space="preserve">siderar que o </w:t>
      </w:r>
      <w:r w:rsidR="00831335">
        <w:t>título</w:t>
      </w:r>
      <w:r w:rsidR="00FD341C">
        <w:t xml:space="preserve"> em tela guarda</w:t>
      </w:r>
      <w:r w:rsidR="0093463D" w:rsidRPr="008269FE">
        <w:t xml:space="preserve"> relação com a formação</w:t>
      </w:r>
      <w:r w:rsidR="00CD7079">
        <w:t xml:space="preserve"> e com a atuação profissional da</w:t>
      </w:r>
      <w:r w:rsidR="0093463D" w:rsidRPr="008269FE">
        <w:t xml:space="preserve"> Enfermagem, sobretudo do profissional Enfermeiro</w:t>
      </w:r>
      <w:r w:rsidR="00831335">
        <w:t>,</w:t>
      </w:r>
      <w:r w:rsidR="0093463D" w:rsidRPr="008269FE">
        <w:t xml:space="preserve"> </w:t>
      </w:r>
      <w:r w:rsidR="009773B6">
        <w:t>descrita n</w:t>
      </w:r>
      <w:r w:rsidR="00E669C4">
        <w:t>a</w:t>
      </w:r>
      <w:r w:rsidR="0093463D" w:rsidRPr="008269FE">
        <w:t xml:space="preserve"> Lei do E</w:t>
      </w:r>
      <w:r w:rsidR="00CF721F">
        <w:t>x</w:t>
      </w:r>
      <w:r w:rsidR="0093463D" w:rsidRPr="008269FE">
        <w:t>ercíci</w:t>
      </w:r>
      <w:r w:rsidR="00E669C4">
        <w:t>o Profissional, n° 7498 de 1986.</w:t>
      </w:r>
    </w:p>
    <w:p w14:paraId="35220134" w14:textId="1B73CE0D" w:rsidR="004C203C" w:rsidRDefault="004C203C" w:rsidP="004C203C">
      <w:pPr>
        <w:pStyle w:val="Corpodetexto"/>
        <w:spacing w:line="360" w:lineRule="auto"/>
        <w:ind w:firstLine="567"/>
      </w:pPr>
      <w:r>
        <w:t>A partir da</w:t>
      </w:r>
      <w:r w:rsidR="009773B6">
        <w:t xml:space="preserve"> pesquisa proposta</w:t>
      </w:r>
      <w:r>
        <w:t xml:space="preserve">, presume-se que um estado fisiológico adequado de </w:t>
      </w:r>
      <w:proofErr w:type="spellStart"/>
      <w:r>
        <w:t>oligoelementos</w:t>
      </w:r>
      <w:proofErr w:type="spellEnd"/>
      <w:r>
        <w:t xml:space="preserve">, especialmente aqueles que têm um papel significativo na resposta imune, pode reduzir o risco potencial de infecção por SARS-CoV-2 (o vírus responsável pela COVID-19) e </w:t>
      </w:r>
      <w:r>
        <w:lastRenderedPageBreak/>
        <w:t>a gravidade da doença, sendo o controle do estado nutrici</w:t>
      </w:r>
      <w:r w:rsidR="00E669C4">
        <w:t>onal dos pacientes com COVID-19</w:t>
      </w:r>
      <w:r>
        <w:t xml:space="preserve"> considerado de extrema importância. As possíveis deficiências de </w:t>
      </w:r>
      <w:proofErr w:type="spellStart"/>
      <w:r>
        <w:t>oligoelementos</w:t>
      </w:r>
      <w:proofErr w:type="spellEnd"/>
      <w:r>
        <w:t xml:space="preserve"> devem ser prontamente corrigidas em pacientes com COVID-19, especialmente em idosos e pacientes com </w:t>
      </w:r>
      <w:proofErr w:type="spellStart"/>
      <w:r>
        <w:t>comorbidades</w:t>
      </w:r>
      <w:proofErr w:type="spellEnd"/>
      <w:r w:rsidR="00CD7079">
        <w:t xml:space="preserve"> de maneira que</w:t>
      </w:r>
      <w:r>
        <w:t xml:space="preserve"> </w:t>
      </w:r>
      <w:r w:rsidR="00CD7079">
        <w:t xml:space="preserve">possam </w:t>
      </w:r>
      <w:r>
        <w:t xml:space="preserve">receber um suprimento adequado de </w:t>
      </w:r>
      <w:proofErr w:type="spellStart"/>
      <w:r>
        <w:t>oligoelementos</w:t>
      </w:r>
      <w:proofErr w:type="spellEnd"/>
      <w:r>
        <w:t xml:space="preserve"> para prevenir possíveis complicações da doença. </w:t>
      </w:r>
      <w:r>
        <w:fldChar w:fldCharType="begin" w:fldLock="1"/>
      </w:r>
      <w:r w:rsidR="0074069D">
        <w:instrText>ADDIN CSL_CITATION {"citationItems":[{"id":"ITEM-1","itemData":{"DOI":"10.1016/j.jtemb.2022.127055","author":[{"dropping-particle":"","family":"Bego","given":"Tamer","non-dropping-particle":"","parse-names":false,"suffix":""},{"dropping-particle":"","family":"Meseldži´c","given":"Neven Meseldži´","non-dropping-particle":"","parse-names":false,"suffix":""},{"dropping-particle":"","family":"Prnjavorac","given":"Besim","non-dropping-particle":"","parse-names":false,"suffix":""},{"dropping-particle":"","family":"Prnjavorac","given":"Lejla","non-dropping-particle":"","parse-names":false,"suffix":""},{"dropping-particle":"","family":"Marjanovi´c","given":"Marjanovi´c","non-dropping-particle":"","parse-names":false,"suffix":""},{"dropping-particle":"","family":"Azevedo","given":"Rui","non-dropping-particle":"","parse-names":false,"suffix":""},{"dropping-particle":"","family":"Pinto","given":"Edgar","non-dropping-particle":"","parse-names":false,"suffix":""},{"dropping-particle":"","family":"Duro","given":"Mary","non-dropping-particle":"","parse-names":false,"suffix":""},{"dropping-particle":"","family":"Couto","given":"Cristina","non-dropping-particle":"","parse-names":false,"suffix":""},{"dropping-particle":"","family":"Almeida","given":"Agostinho","non-dropping-particle":"","parse-names":false,"suffix":""}],"container-title":"Journal of Trace Elements in Medicine and Biology","id":"ITEM-1","issued":{"date-parts":[["2022"]]},"title":"Association of trace element status in COVID-19 patients with disease severity","type":"article-journal","volume":"74"},"uris":["http://www.mendeley.com/documents/?uuid=4f6b2d92-7cbb-3632-a635-0f980149a169"]}],"mendeley":{"formattedCitation":"(BEGO et al., 2022)","plainTextFormattedCitation":"(BEGO et al., 2022)","previouslyFormattedCitation":"(BEGO et al., 2022)"},"properties":{"noteIndex":0},"schema":"https://github.com/citation-style-language/schema/raw/master/csl-citation.json"}</w:instrText>
      </w:r>
      <w:r>
        <w:fldChar w:fldCharType="separate"/>
      </w:r>
      <w:r w:rsidRPr="004C203C">
        <w:rPr>
          <w:noProof/>
        </w:rPr>
        <w:t>(BEGO et al., 2022)</w:t>
      </w:r>
      <w:r>
        <w:fldChar w:fldCharType="end"/>
      </w:r>
      <w:r w:rsidR="003A126E">
        <w:t>.</w:t>
      </w:r>
    </w:p>
    <w:p w14:paraId="007FEF0F" w14:textId="7EEB7C80" w:rsidR="00CD7079" w:rsidRDefault="00CD7079" w:rsidP="004C203C">
      <w:pPr>
        <w:pStyle w:val="Corpodetexto"/>
        <w:spacing w:line="360" w:lineRule="auto"/>
        <w:ind w:firstLine="567"/>
      </w:pPr>
      <w:r>
        <w:t xml:space="preserve">Isso é particularmente relevante porque complicações graves da COVID-19 podem ter consequências sérias e até fatais. Esses achados sugerem a importância de monitorar e garantir a adequada ingestão de </w:t>
      </w:r>
      <w:proofErr w:type="spellStart"/>
      <w:r>
        <w:t>oligoelementos</w:t>
      </w:r>
      <w:proofErr w:type="spellEnd"/>
      <w:r>
        <w:t xml:space="preserve"> em pacientes com COVID-19, como parte do tratamento e cuidados gerais para melhorar suas respostas imunológicas e possivelmente diminuir a gravidade da doença. </w:t>
      </w:r>
    </w:p>
    <w:p w14:paraId="59F078B9" w14:textId="60EC044A" w:rsidR="00FB535F" w:rsidRPr="008269FE" w:rsidRDefault="008939FE" w:rsidP="00FB535F">
      <w:pPr>
        <w:pStyle w:val="Corpodetexto"/>
        <w:spacing w:line="360" w:lineRule="auto"/>
        <w:ind w:firstLine="567"/>
      </w:pPr>
      <w:r>
        <w:t xml:space="preserve">Em relação ainda a norma que regulamenta o registro de especialidades junto ao </w:t>
      </w:r>
      <w:proofErr w:type="spellStart"/>
      <w:r>
        <w:t>Sustema</w:t>
      </w:r>
      <w:proofErr w:type="spellEnd"/>
      <w:r>
        <w:t xml:space="preserve"> Cofen/Conselhos Regionais de Enfermagem v</w:t>
      </w:r>
      <w:r w:rsidR="00FB535F" w:rsidRPr="008269FE">
        <w:t>ale destacar</w:t>
      </w:r>
      <w:r w:rsidR="005466A0" w:rsidRPr="008269FE">
        <w:t xml:space="preserve"> </w:t>
      </w:r>
      <w:r w:rsidR="00FB535F" w:rsidRPr="008269FE">
        <w:t>o estabelecido no</w:t>
      </w:r>
      <w:r>
        <w:t xml:space="preserve"> seu</w:t>
      </w:r>
      <w:r w:rsidR="00FB535F" w:rsidRPr="008269FE">
        <w:t xml:space="preserve"> Art. 6º, ao </w:t>
      </w:r>
      <w:r>
        <w:t>apontar</w:t>
      </w:r>
      <w:r w:rsidR="00FB535F" w:rsidRPr="008269FE">
        <w:t xml:space="preserve"> as três grandes áreas de abra</w:t>
      </w:r>
      <w:r w:rsidR="005466A0" w:rsidRPr="008269FE">
        <w:t>ngência para especialidades do E</w:t>
      </w:r>
      <w:r w:rsidR="00FB535F" w:rsidRPr="008269FE">
        <w:t xml:space="preserve">nfermeiro, a saber: </w:t>
      </w:r>
      <w:r w:rsidR="00FB535F" w:rsidRPr="008939FE">
        <w:rPr>
          <w:b/>
        </w:rPr>
        <w:t xml:space="preserve">Área I </w:t>
      </w:r>
      <w:r w:rsidR="00FB535F" w:rsidRPr="008269FE">
        <w:t xml:space="preserve">– Saúde Coletiva, Saúde da Criança e do Adolescente; Saúde do Adulto (Saúde do Homem e Saúde da Mulher; Saúde do Idoso; Urgências e Emergências; </w:t>
      </w:r>
      <w:r w:rsidR="00FB535F" w:rsidRPr="008939FE">
        <w:rPr>
          <w:b/>
        </w:rPr>
        <w:t>Área II</w:t>
      </w:r>
      <w:r>
        <w:t xml:space="preserve"> </w:t>
      </w:r>
      <w:r w:rsidR="00FB535F" w:rsidRPr="008269FE">
        <w:t xml:space="preserve">- Gestão e </w:t>
      </w:r>
      <w:r w:rsidR="00FB535F" w:rsidRPr="008939FE">
        <w:rPr>
          <w:b/>
        </w:rPr>
        <w:t>Área III</w:t>
      </w:r>
      <w:r w:rsidR="00FB535F" w:rsidRPr="008269FE">
        <w:t xml:space="preserve"> – Ensino e Pesquisa.</w:t>
      </w:r>
      <w:r>
        <w:t xml:space="preserve"> (</w:t>
      </w:r>
      <w:proofErr w:type="spellStart"/>
      <w:proofErr w:type="gramStart"/>
      <w:r>
        <w:t>gn</w:t>
      </w:r>
      <w:proofErr w:type="spellEnd"/>
      <w:proofErr w:type="gramEnd"/>
      <w:r>
        <w:t>)</w:t>
      </w:r>
    </w:p>
    <w:p w14:paraId="51183A85" w14:textId="596D7428" w:rsidR="00FB3C47" w:rsidRPr="008269FE" w:rsidRDefault="00D01763" w:rsidP="008C696C">
      <w:pPr>
        <w:pStyle w:val="Corpodetexto"/>
        <w:spacing w:line="360" w:lineRule="auto"/>
        <w:ind w:firstLine="567"/>
      </w:pPr>
      <w:r>
        <w:t xml:space="preserve">Então, </w:t>
      </w:r>
      <w:r w:rsidR="00FB3C47" w:rsidRPr="008269FE">
        <w:t>c</w:t>
      </w:r>
      <w:r w:rsidR="00B10063" w:rsidRPr="008269FE">
        <w:t xml:space="preserve">om base na legislação que regulamenta o </w:t>
      </w:r>
      <w:r w:rsidR="00091A12" w:rsidRPr="008269FE">
        <w:t>exercício profissional de Enfermagem</w:t>
      </w:r>
      <w:r w:rsidR="00FD341C">
        <w:t>,</w:t>
      </w:r>
      <w:r w:rsidR="008939FE">
        <w:t xml:space="preserve"> entende-se que</w:t>
      </w:r>
      <w:r w:rsidR="005E4915" w:rsidRPr="008269FE">
        <w:t xml:space="preserve"> </w:t>
      </w:r>
      <w:r w:rsidR="006229EF">
        <w:t>é</w:t>
      </w:r>
      <w:r w:rsidR="00B10063" w:rsidRPr="008269FE">
        <w:t xml:space="preserve"> possível </w:t>
      </w:r>
      <w:r w:rsidR="00FD341C">
        <w:t>registrar</w:t>
      </w:r>
      <w:r w:rsidR="005E4915" w:rsidRPr="008269FE">
        <w:t xml:space="preserve"> </w:t>
      </w:r>
      <w:r w:rsidR="00FB535F" w:rsidRPr="008269FE">
        <w:t>o</w:t>
      </w:r>
      <w:r>
        <w:t xml:space="preserve"> título de</w:t>
      </w:r>
      <w:r w:rsidR="005E4915" w:rsidRPr="008269FE">
        <w:t xml:space="preserve"> Mestrado em</w:t>
      </w:r>
      <w:r w:rsidR="008D16FB">
        <w:t xml:space="preserve"> </w:t>
      </w:r>
      <w:r w:rsidR="008D16FB" w:rsidRPr="008D16FB">
        <w:t>Tecn</w:t>
      </w:r>
      <w:r w:rsidR="008D16FB">
        <w:t>ologias Energéticas e Nucleares</w:t>
      </w:r>
      <w:r w:rsidR="00FB535F" w:rsidRPr="008269FE">
        <w:t xml:space="preserve"> </w:t>
      </w:r>
      <w:r w:rsidR="005E4915" w:rsidRPr="008269FE">
        <w:t xml:space="preserve">cursado pela Enfermeira </w:t>
      </w:r>
      <w:proofErr w:type="spellStart"/>
      <w:r w:rsidR="008D16FB" w:rsidRPr="008D16FB">
        <w:t>Wanuska</w:t>
      </w:r>
      <w:proofErr w:type="spellEnd"/>
      <w:r w:rsidR="008D16FB" w:rsidRPr="008D16FB">
        <w:t xml:space="preserve"> Munique Portugal</w:t>
      </w:r>
      <w:r w:rsidR="008D16FB">
        <w:t xml:space="preserve"> </w:t>
      </w:r>
      <w:r w:rsidR="005E4915" w:rsidRPr="008269FE">
        <w:t xml:space="preserve">na </w:t>
      </w:r>
      <w:r w:rsidR="00FD341C">
        <w:t>UFPE.</w:t>
      </w:r>
      <w:r w:rsidR="00A01CA8" w:rsidRPr="008269FE">
        <w:t xml:space="preserve"> </w:t>
      </w:r>
    </w:p>
    <w:p w14:paraId="08D680ED" w14:textId="77777777" w:rsidR="003B028E" w:rsidRPr="008269FE" w:rsidRDefault="003B028E" w:rsidP="008C696C">
      <w:pPr>
        <w:pStyle w:val="Corpodetexto"/>
        <w:spacing w:line="360" w:lineRule="auto"/>
        <w:ind w:firstLine="567"/>
      </w:pPr>
    </w:p>
    <w:p w14:paraId="4CDA359C" w14:textId="77777777" w:rsidR="008269FE" w:rsidRPr="008269FE" w:rsidRDefault="008269FE" w:rsidP="008269FE">
      <w:pPr>
        <w:spacing w:after="0" w:line="360" w:lineRule="auto"/>
        <w:jc w:val="both"/>
        <w:rPr>
          <w:rFonts w:ascii="Times New Roman" w:hAnsi="Times New Roman"/>
          <w:b/>
          <w:bCs/>
          <w:sz w:val="24"/>
          <w:szCs w:val="24"/>
        </w:rPr>
      </w:pPr>
      <w:r w:rsidRPr="008269FE">
        <w:rPr>
          <w:rFonts w:ascii="Times New Roman" w:hAnsi="Times New Roman"/>
          <w:b/>
          <w:bCs/>
          <w:sz w:val="24"/>
          <w:szCs w:val="24"/>
        </w:rPr>
        <w:t>III. CONCLUSÃO</w:t>
      </w:r>
    </w:p>
    <w:p w14:paraId="3239935D" w14:textId="33F7FFDC" w:rsidR="00B10063" w:rsidRPr="008269FE" w:rsidRDefault="00B10063" w:rsidP="00B10063">
      <w:pPr>
        <w:pStyle w:val="Corpodetexto"/>
        <w:spacing w:line="360" w:lineRule="auto"/>
        <w:ind w:firstLine="567"/>
      </w:pPr>
      <w:r w:rsidRPr="008269FE">
        <w:t xml:space="preserve">Considerando a </w:t>
      </w:r>
      <w:r w:rsidRPr="008269FE">
        <w:rPr>
          <w:bCs/>
          <w:kern w:val="36"/>
        </w:rPr>
        <w:t>Lei Nº 5.905, de 12 de julho de 1973, que</w:t>
      </w:r>
      <w:r w:rsidRPr="008269FE">
        <w:rPr>
          <w:b/>
          <w:bCs/>
          <w:kern w:val="36"/>
        </w:rPr>
        <w:t xml:space="preserve"> </w:t>
      </w:r>
      <w:r w:rsidRPr="008269FE">
        <w:rPr>
          <w:iCs/>
        </w:rPr>
        <w:t xml:space="preserve">“Dispõe sobre a criação dos Conselhos Federal e Regionais de Enfermagem e dá outras providências”, em seu </w:t>
      </w:r>
      <w:r w:rsidRPr="008269FE">
        <w:t>Art</w:t>
      </w:r>
      <w:r w:rsidR="002E60C9" w:rsidRPr="008269FE">
        <w:t>igo</w:t>
      </w:r>
      <w:r w:rsidRPr="008269FE">
        <w:t xml:space="preserve"> 2º dispõe que “O Conselho Federal e os Conselhos Regionais são órgãos disciplinadores do exercício da profissão de enfermeiro e das demais profissões compreendidas nos serviços de Enfermagem” (BRASIL, 1973);</w:t>
      </w:r>
    </w:p>
    <w:p w14:paraId="65D71426" w14:textId="5E29335A" w:rsidR="00B10063" w:rsidRPr="008269FE" w:rsidRDefault="00B10063" w:rsidP="00B10063">
      <w:pPr>
        <w:pStyle w:val="Corpodetexto"/>
        <w:spacing w:line="360" w:lineRule="auto"/>
        <w:ind w:firstLine="567"/>
      </w:pPr>
      <w:r w:rsidRPr="008269FE">
        <w:t>Considerando a Lei Nº 7.498, de 25 de junho de 1986, que “Dispõe sobre a regulamentação do exercício da Enfermagem e dá outras providências” (BRASIL, 1986, s/p.), em seu Art</w:t>
      </w:r>
      <w:r w:rsidR="002E60C9" w:rsidRPr="008269FE">
        <w:t>igo</w:t>
      </w:r>
      <w:r w:rsidR="008939FE">
        <w:t xml:space="preserve"> 11 descreve todas </w:t>
      </w:r>
      <w:r w:rsidR="008939FE" w:rsidRPr="008939FE">
        <w:t>as atividades de enfermagem</w:t>
      </w:r>
      <w:r w:rsidRPr="008269FE">
        <w:t xml:space="preserve"> </w:t>
      </w:r>
      <w:r w:rsidR="008939FE">
        <w:t>de competência do Enfermeiro</w:t>
      </w:r>
      <w:r w:rsidRPr="008269FE">
        <w:t>;</w:t>
      </w:r>
    </w:p>
    <w:p w14:paraId="623E28AE" w14:textId="315C496A" w:rsidR="00B10063" w:rsidRPr="008269FE" w:rsidRDefault="00B10063" w:rsidP="00B10063">
      <w:pPr>
        <w:pStyle w:val="Corpodetexto"/>
        <w:spacing w:line="360" w:lineRule="auto"/>
        <w:ind w:firstLine="567"/>
        <w:rPr>
          <w:shd w:val="clear" w:color="auto" w:fill="FFFFFF"/>
        </w:rPr>
      </w:pPr>
      <w:r w:rsidRPr="008269FE">
        <w:t xml:space="preserve">Considerando o </w:t>
      </w:r>
      <w:r w:rsidRPr="008269FE">
        <w:rPr>
          <w:iCs/>
        </w:rPr>
        <w:t xml:space="preserve">Código de Ética dos Profissionais de Enfermagem (COFEN, 2017, s/p.), no </w:t>
      </w:r>
      <w:r w:rsidRPr="008269FE">
        <w:rPr>
          <w:rStyle w:val="Forte"/>
          <w:b w:val="0"/>
          <w:shd w:val="clear" w:color="auto" w:fill="FFFFFF"/>
        </w:rPr>
        <w:t>Capítulo II - Dos Deveres, em seu Art</w:t>
      </w:r>
      <w:r w:rsidR="002E60C9" w:rsidRPr="008269FE">
        <w:rPr>
          <w:rStyle w:val="Forte"/>
          <w:b w:val="0"/>
          <w:shd w:val="clear" w:color="auto" w:fill="FFFFFF"/>
        </w:rPr>
        <w:t>igo</w:t>
      </w:r>
      <w:r w:rsidRPr="008269FE">
        <w:rPr>
          <w:rStyle w:val="Forte"/>
          <w:b w:val="0"/>
          <w:shd w:val="clear" w:color="auto" w:fill="FFFFFF"/>
        </w:rPr>
        <w:t xml:space="preserve"> 55, cita que os profissionais de Enfermagem devem </w:t>
      </w:r>
      <w:r w:rsidRPr="008269FE">
        <w:rPr>
          <w:rStyle w:val="Forte"/>
          <w:b w:val="0"/>
          <w:shd w:val="clear" w:color="auto" w:fill="FFFFFF"/>
        </w:rPr>
        <w:lastRenderedPageBreak/>
        <w:t>buscar “aprimorar</w:t>
      </w:r>
      <w:r w:rsidRPr="008269FE">
        <w:rPr>
          <w:shd w:val="clear" w:color="auto" w:fill="FFFFFF"/>
        </w:rPr>
        <w:t xml:space="preserve"> os conhecimentos técnico-científicos, ético-políticos, socioeducativos e culturais, em benefício da pessoa, família e coletividade e do desenvolvimento da profissão”;</w:t>
      </w:r>
    </w:p>
    <w:p w14:paraId="05AB8D2E" w14:textId="336395D0" w:rsidR="00B10063" w:rsidRPr="008269FE" w:rsidRDefault="00B10063" w:rsidP="00B10063">
      <w:pPr>
        <w:pStyle w:val="NormalWeb"/>
        <w:spacing w:before="0" w:after="0" w:line="360" w:lineRule="auto"/>
        <w:ind w:firstLine="567"/>
        <w:jc w:val="both"/>
      </w:pPr>
      <w:r w:rsidRPr="008269FE">
        <w:t>Considerando ser esta Câmara Técnica, “órgão permanente de natureza consultiva</w:t>
      </w:r>
      <w:r w:rsidRPr="008269FE">
        <w:rPr>
          <w:bCs/>
        </w:rPr>
        <w:t xml:space="preserve">, </w:t>
      </w:r>
      <w:r w:rsidRPr="008269FE">
        <w:t>propositiva e avaliativa sobre matéria relativa ao exe</w:t>
      </w:r>
      <w:r w:rsidR="009205AB" w:rsidRPr="008269FE">
        <w:t xml:space="preserve">rcício da Enfermagem”, </w:t>
      </w:r>
      <w:r w:rsidRPr="008269FE">
        <w:t>no entanto, sem competência deliberativa (COFEN, 2012);</w:t>
      </w:r>
    </w:p>
    <w:p w14:paraId="4A37F753" w14:textId="47700926" w:rsidR="005E4915" w:rsidRPr="008269FE" w:rsidRDefault="003B028E" w:rsidP="00B10063">
      <w:pPr>
        <w:pStyle w:val="NormalWeb"/>
        <w:spacing w:before="0" w:after="0" w:line="360" w:lineRule="auto"/>
        <w:ind w:firstLine="567"/>
        <w:jc w:val="both"/>
      </w:pPr>
      <w:r w:rsidRPr="008269FE">
        <w:t>Consi</w:t>
      </w:r>
      <w:r w:rsidR="005E4915" w:rsidRPr="008269FE">
        <w:t xml:space="preserve">derando que o Mestrado em </w:t>
      </w:r>
      <w:r w:rsidR="00D01763" w:rsidRPr="00D01763">
        <w:t>Tecnologias Ener</w:t>
      </w:r>
      <w:r w:rsidR="00D01763">
        <w:t xml:space="preserve">géticas e Nucleares </w:t>
      </w:r>
      <w:r w:rsidR="008939FE">
        <w:t xml:space="preserve">pode </w:t>
      </w:r>
      <w:r w:rsidR="00D01763">
        <w:t>contribui</w:t>
      </w:r>
      <w:r w:rsidR="008939FE">
        <w:t>r</w:t>
      </w:r>
      <w:r w:rsidR="00D01763">
        <w:t xml:space="preserve"> para o desenvolvimento de competências, habilidades e atitudes para o exercício</w:t>
      </w:r>
      <w:r w:rsidR="00B71FAE" w:rsidRPr="008269FE">
        <w:t xml:space="preserve"> Profissional </w:t>
      </w:r>
      <w:r w:rsidR="00D01763">
        <w:t>da Enfermagem.</w:t>
      </w:r>
    </w:p>
    <w:p w14:paraId="73D5FE20" w14:textId="301BE015" w:rsidR="002E419A" w:rsidRPr="008269FE" w:rsidRDefault="007E0BF8" w:rsidP="00B10063">
      <w:pPr>
        <w:pStyle w:val="NormalWeb"/>
        <w:spacing w:before="0" w:after="0" w:line="360" w:lineRule="auto"/>
        <w:ind w:firstLine="567"/>
        <w:jc w:val="both"/>
        <w:rPr>
          <w:b/>
        </w:rPr>
      </w:pPr>
      <w:r w:rsidRPr="008269FE">
        <w:t xml:space="preserve"> </w:t>
      </w:r>
    </w:p>
    <w:p w14:paraId="738305E9" w14:textId="04FFF7ED" w:rsidR="00B10063" w:rsidRPr="008269FE" w:rsidRDefault="00F84168" w:rsidP="00B10063">
      <w:pPr>
        <w:pStyle w:val="NormalWeb"/>
        <w:spacing w:before="0" w:after="0" w:line="360" w:lineRule="auto"/>
        <w:ind w:firstLine="567"/>
        <w:jc w:val="both"/>
      </w:pPr>
      <w:r>
        <w:rPr>
          <w:b/>
        </w:rPr>
        <w:t>Assim conclu</w:t>
      </w:r>
      <w:r w:rsidR="00EF7CCF">
        <w:rPr>
          <w:b/>
        </w:rPr>
        <w:t>í</w:t>
      </w:r>
      <w:r>
        <w:rPr>
          <w:b/>
        </w:rPr>
        <w:t>mos</w:t>
      </w:r>
      <w:r w:rsidR="00B10063" w:rsidRPr="008269FE">
        <w:rPr>
          <w:b/>
        </w:rPr>
        <w:t>:</w:t>
      </w:r>
    </w:p>
    <w:p w14:paraId="324AA64E" w14:textId="0C3400E0" w:rsidR="0077622C" w:rsidRPr="00831335" w:rsidRDefault="008939FE" w:rsidP="00831335">
      <w:pPr>
        <w:pStyle w:val="Padro"/>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C</w:t>
      </w:r>
      <w:r w:rsidR="005E4915" w:rsidRPr="008269FE">
        <w:rPr>
          <w:rFonts w:ascii="Times New Roman" w:eastAsia="Times New Roman" w:hAnsi="Times New Roman"/>
          <w:sz w:val="24"/>
          <w:szCs w:val="24"/>
        </w:rPr>
        <w:t>om base nos documentos que o</w:t>
      </w:r>
      <w:r w:rsidR="00153DA8" w:rsidRPr="008269FE">
        <w:rPr>
          <w:rFonts w:ascii="Times New Roman" w:eastAsia="Times New Roman" w:hAnsi="Times New Roman"/>
          <w:sz w:val="24"/>
          <w:szCs w:val="24"/>
        </w:rPr>
        <w:t xml:space="preserve"> </w:t>
      </w:r>
      <w:r w:rsidR="005E4915" w:rsidRPr="008269FE">
        <w:rPr>
          <w:rFonts w:ascii="Times New Roman" w:eastAsia="Times New Roman" w:hAnsi="Times New Roman"/>
          <w:sz w:val="24"/>
          <w:szCs w:val="24"/>
        </w:rPr>
        <w:t>constituem</w:t>
      </w:r>
      <w:r>
        <w:rPr>
          <w:rFonts w:ascii="Times New Roman" w:eastAsia="Times New Roman" w:hAnsi="Times New Roman"/>
          <w:sz w:val="24"/>
          <w:szCs w:val="24"/>
        </w:rPr>
        <w:t xml:space="preserve"> o processo SEI </w:t>
      </w:r>
      <w:r w:rsidRPr="008939FE">
        <w:rPr>
          <w:rFonts w:ascii="Times New Roman" w:eastAsia="Times New Roman" w:hAnsi="Times New Roman"/>
          <w:sz w:val="24"/>
          <w:szCs w:val="24"/>
        </w:rPr>
        <w:t>00196.004277/2023-66</w:t>
      </w:r>
      <w:r>
        <w:rPr>
          <w:rFonts w:ascii="Times New Roman" w:eastAsia="Times New Roman" w:hAnsi="Times New Roman"/>
          <w:sz w:val="24"/>
          <w:szCs w:val="24"/>
        </w:rPr>
        <w:t xml:space="preserve"> e</w:t>
      </w:r>
      <w:r w:rsidR="005E4915" w:rsidRPr="008269FE">
        <w:rPr>
          <w:rFonts w:ascii="Times New Roman" w:eastAsia="Times New Roman" w:hAnsi="Times New Roman"/>
          <w:sz w:val="24"/>
          <w:szCs w:val="24"/>
        </w:rPr>
        <w:t xml:space="preserve"> em estrita observância à legi</w:t>
      </w:r>
      <w:r w:rsidR="00B71FAE" w:rsidRPr="008269FE">
        <w:rPr>
          <w:rFonts w:ascii="Times New Roman" w:eastAsia="Times New Roman" w:hAnsi="Times New Roman"/>
          <w:sz w:val="24"/>
          <w:szCs w:val="24"/>
        </w:rPr>
        <w:t>slação e normatização vigente, e</w:t>
      </w:r>
      <w:r w:rsidR="005E4915" w:rsidRPr="008269FE">
        <w:rPr>
          <w:rFonts w:ascii="Times New Roman" w:eastAsia="Times New Roman" w:hAnsi="Times New Roman"/>
          <w:sz w:val="24"/>
          <w:szCs w:val="24"/>
        </w:rPr>
        <w:t>sta Câmara Técnica,</w:t>
      </w:r>
      <w:r w:rsidR="00831335">
        <w:rPr>
          <w:rFonts w:ascii="Times New Roman" w:eastAsia="Times New Roman" w:hAnsi="Times New Roman"/>
          <w:sz w:val="24"/>
          <w:szCs w:val="24"/>
        </w:rPr>
        <w:t xml:space="preserve"> </w:t>
      </w:r>
      <w:r w:rsidR="005E4915" w:rsidRPr="008269FE">
        <w:rPr>
          <w:rFonts w:ascii="Times New Roman" w:eastAsia="Times New Roman" w:hAnsi="Times New Roman"/>
          <w:sz w:val="24"/>
          <w:szCs w:val="24"/>
        </w:rPr>
        <w:t>sugere ao Egrégio Plenário do Conselho Federal de Enfermagem-Cofen,</w:t>
      </w:r>
      <w:r w:rsidR="00153DA8" w:rsidRPr="008269FE">
        <w:rPr>
          <w:rFonts w:ascii="Times New Roman" w:eastAsia="Times New Roman" w:hAnsi="Times New Roman"/>
          <w:sz w:val="24"/>
          <w:szCs w:val="24"/>
        </w:rPr>
        <w:t xml:space="preserve"> </w:t>
      </w:r>
      <w:r w:rsidR="005E4915" w:rsidRPr="008269FE">
        <w:rPr>
          <w:rFonts w:ascii="Times New Roman" w:eastAsia="Times New Roman" w:hAnsi="Times New Roman"/>
          <w:sz w:val="24"/>
          <w:szCs w:val="24"/>
        </w:rPr>
        <w:t xml:space="preserve">que neste caso, </w:t>
      </w:r>
      <w:r w:rsidR="00F14307" w:rsidRPr="008939FE">
        <w:rPr>
          <w:rFonts w:ascii="Times New Roman" w:eastAsia="Times New Roman" w:hAnsi="Times New Roman"/>
          <w:sz w:val="24"/>
          <w:szCs w:val="24"/>
        </w:rPr>
        <w:t>dê apreciação</w:t>
      </w:r>
      <w:r w:rsidR="00F14307">
        <w:rPr>
          <w:rFonts w:ascii="Times New Roman" w:eastAsia="Times New Roman" w:hAnsi="Times New Roman"/>
          <w:b/>
          <w:sz w:val="24"/>
          <w:szCs w:val="24"/>
        </w:rPr>
        <w:t xml:space="preserve"> </w:t>
      </w:r>
      <w:r w:rsidR="005E4915" w:rsidRPr="008269FE">
        <w:rPr>
          <w:rFonts w:ascii="Times New Roman" w:eastAsia="Times New Roman" w:hAnsi="Times New Roman"/>
          <w:b/>
          <w:sz w:val="24"/>
          <w:szCs w:val="24"/>
        </w:rPr>
        <w:t xml:space="preserve">favorável </w:t>
      </w:r>
      <w:r w:rsidR="00F14307" w:rsidRPr="008939FE">
        <w:rPr>
          <w:rFonts w:ascii="Times New Roman" w:eastAsia="Times New Roman" w:hAnsi="Times New Roman"/>
          <w:sz w:val="24"/>
          <w:szCs w:val="24"/>
        </w:rPr>
        <w:t>ao</w:t>
      </w:r>
      <w:r w:rsidR="005E4915" w:rsidRPr="008939FE">
        <w:rPr>
          <w:rFonts w:ascii="Times New Roman" w:eastAsia="Times New Roman" w:hAnsi="Times New Roman"/>
          <w:sz w:val="24"/>
          <w:szCs w:val="24"/>
        </w:rPr>
        <w:t xml:space="preserve"> registro do </w:t>
      </w:r>
      <w:r w:rsidRPr="008939FE">
        <w:rPr>
          <w:rFonts w:ascii="Times New Roman" w:eastAsia="Times New Roman" w:hAnsi="Times New Roman"/>
          <w:sz w:val="24"/>
          <w:szCs w:val="24"/>
        </w:rPr>
        <w:t xml:space="preserve">título de </w:t>
      </w:r>
      <w:r w:rsidR="005E4915" w:rsidRPr="004760EA">
        <w:rPr>
          <w:rFonts w:ascii="Times New Roman" w:eastAsia="Times New Roman" w:hAnsi="Times New Roman"/>
          <w:sz w:val="24"/>
          <w:szCs w:val="24"/>
        </w:rPr>
        <w:t>Mestrado em</w:t>
      </w:r>
      <w:r w:rsidR="005E4915" w:rsidRPr="008269FE">
        <w:rPr>
          <w:rFonts w:ascii="Times New Roman" w:eastAsia="Times New Roman" w:hAnsi="Times New Roman"/>
          <w:b/>
          <w:sz w:val="24"/>
          <w:szCs w:val="24"/>
        </w:rPr>
        <w:t xml:space="preserve"> “</w:t>
      </w:r>
      <w:r w:rsidR="009D7264" w:rsidRPr="009D7264">
        <w:rPr>
          <w:rFonts w:ascii="Times New Roman" w:eastAsia="Times New Roman" w:hAnsi="Times New Roman"/>
          <w:b/>
          <w:sz w:val="24"/>
          <w:szCs w:val="24"/>
        </w:rPr>
        <w:t>Tecn</w:t>
      </w:r>
      <w:r w:rsidR="009D7264">
        <w:rPr>
          <w:rFonts w:ascii="Times New Roman" w:eastAsia="Times New Roman" w:hAnsi="Times New Roman"/>
          <w:b/>
          <w:sz w:val="24"/>
          <w:szCs w:val="24"/>
        </w:rPr>
        <w:t>ologias Energéticas e Nucleares</w:t>
      </w:r>
      <w:r w:rsidR="005E4915" w:rsidRPr="008269FE">
        <w:rPr>
          <w:rFonts w:ascii="Times New Roman" w:eastAsia="Times New Roman" w:hAnsi="Times New Roman"/>
          <w:b/>
          <w:sz w:val="24"/>
          <w:szCs w:val="24"/>
        </w:rPr>
        <w:t>”</w:t>
      </w:r>
      <w:r w:rsidR="005E4915" w:rsidRPr="008269FE">
        <w:rPr>
          <w:rFonts w:ascii="Times New Roman" w:eastAsia="Times New Roman" w:hAnsi="Times New Roman"/>
          <w:sz w:val="24"/>
          <w:szCs w:val="24"/>
        </w:rPr>
        <w:t xml:space="preserve"> da </w:t>
      </w:r>
      <w:r w:rsidR="00153DA8" w:rsidRPr="008269FE">
        <w:rPr>
          <w:rFonts w:ascii="Times New Roman" w:eastAsia="Times New Roman" w:hAnsi="Times New Roman"/>
          <w:sz w:val="24"/>
          <w:szCs w:val="24"/>
        </w:rPr>
        <w:t xml:space="preserve">Enfermeira </w:t>
      </w:r>
      <w:proofErr w:type="spellStart"/>
      <w:r w:rsidR="009D7264" w:rsidRPr="008269FE">
        <w:rPr>
          <w:rFonts w:ascii="Times New Roman" w:hAnsi="Times New Roman"/>
          <w:sz w:val="24"/>
          <w:szCs w:val="24"/>
        </w:rPr>
        <w:t>Wanus</w:t>
      </w:r>
      <w:r w:rsidR="009D7264">
        <w:rPr>
          <w:rFonts w:ascii="Times New Roman" w:hAnsi="Times New Roman"/>
          <w:sz w:val="24"/>
          <w:szCs w:val="24"/>
        </w:rPr>
        <w:t>k</w:t>
      </w:r>
      <w:r w:rsidR="0077622C">
        <w:rPr>
          <w:rFonts w:ascii="Times New Roman" w:hAnsi="Times New Roman"/>
          <w:sz w:val="24"/>
          <w:szCs w:val="24"/>
        </w:rPr>
        <w:t>a</w:t>
      </w:r>
      <w:proofErr w:type="spellEnd"/>
      <w:r w:rsidR="0077622C">
        <w:rPr>
          <w:rFonts w:ascii="Times New Roman" w:hAnsi="Times New Roman"/>
          <w:sz w:val="24"/>
          <w:szCs w:val="24"/>
        </w:rPr>
        <w:t xml:space="preserve"> Munique Portugal,  </w:t>
      </w:r>
      <w:r w:rsidR="004760EA">
        <w:rPr>
          <w:rFonts w:ascii="Times New Roman" w:hAnsi="Times New Roman"/>
          <w:sz w:val="24"/>
          <w:szCs w:val="24"/>
        </w:rPr>
        <w:t xml:space="preserve">devendo o mesmo ser registrado </w:t>
      </w:r>
      <w:r w:rsidR="0077622C">
        <w:rPr>
          <w:rFonts w:ascii="Times New Roman" w:hAnsi="Times New Roman"/>
          <w:sz w:val="24"/>
          <w:szCs w:val="24"/>
        </w:rPr>
        <w:t>na Área I</w:t>
      </w:r>
      <w:r w:rsidR="00EF7CCF">
        <w:rPr>
          <w:rFonts w:ascii="Times New Roman" w:hAnsi="Times New Roman"/>
          <w:sz w:val="24"/>
          <w:szCs w:val="24"/>
        </w:rPr>
        <w:t xml:space="preserve"> </w:t>
      </w:r>
      <w:r w:rsidR="004760EA">
        <w:rPr>
          <w:rFonts w:ascii="Times New Roman" w:hAnsi="Times New Roman"/>
          <w:sz w:val="24"/>
          <w:szCs w:val="24"/>
        </w:rPr>
        <w:t xml:space="preserve">- </w:t>
      </w:r>
      <w:r w:rsidR="004760EA" w:rsidRPr="004760EA">
        <w:rPr>
          <w:rFonts w:ascii="Times New Roman" w:hAnsi="Times New Roman"/>
          <w:sz w:val="24"/>
          <w:szCs w:val="24"/>
        </w:rPr>
        <w:t>Saúde Coletiva, Saúde da Criança e do Adolescente; Saúde do Adulto (Saúde do Homem e Saúde da Mulher; Saúde do Idoso; Urgências e Emergências</w:t>
      </w:r>
      <w:r w:rsidR="004760EA">
        <w:rPr>
          <w:rFonts w:ascii="Times New Roman" w:hAnsi="Times New Roman"/>
          <w:sz w:val="24"/>
          <w:szCs w:val="24"/>
        </w:rPr>
        <w:t>,</w:t>
      </w:r>
      <w:r w:rsidR="004760EA" w:rsidRPr="004760EA">
        <w:rPr>
          <w:rFonts w:ascii="Times New Roman" w:hAnsi="Times New Roman"/>
          <w:sz w:val="24"/>
          <w:szCs w:val="24"/>
        </w:rPr>
        <w:t xml:space="preserve"> </w:t>
      </w:r>
      <w:r w:rsidR="0077622C">
        <w:rPr>
          <w:rFonts w:ascii="Times New Roman" w:hAnsi="Times New Roman"/>
          <w:sz w:val="24"/>
          <w:szCs w:val="24"/>
        </w:rPr>
        <w:t>e</w:t>
      </w:r>
      <w:r w:rsidR="004760EA">
        <w:rPr>
          <w:rFonts w:ascii="Times New Roman" w:hAnsi="Times New Roman"/>
          <w:sz w:val="24"/>
          <w:szCs w:val="24"/>
        </w:rPr>
        <w:t>m seu</w:t>
      </w:r>
      <w:r w:rsidR="0077622C">
        <w:rPr>
          <w:rFonts w:ascii="Times New Roman" w:hAnsi="Times New Roman"/>
          <w:sz w:val="24"/>
          <w:szCs w:val="24"/>
        </w:rPr>
        <w:t xml:space="preserve"> </w:t>
      </w:r>
      <w:r w:rsidR="004760EA">
        <w:rPr>
          <w:rFonts w:ascii="Times New Roman" w:hAnsi="Times New Roman"/>
          <w:sz w:val="24"/>
          <w:szCs w:val="24"/>
        </w:rPr>
        <w:t>item</w:t>
      </w:r>
      <w:r w:rsidR="00EF7CCF">
        <w:rPr>
          <w:rFonts w:ascii="Times New Roman" w:hAnsi="Times New Roman"/>
          <w:sz w:val="24"/>
          <w:szCs w:val="24"/>
        </w:rPr>
        <w:t xml:space="preserve"> 49 – Enfermagem Nuclear</w:t>
      </w:r>
      <w:r w:rsidR="004760EA">
        <w:rPr>
          <w:rFonts w:ascii="Times New Roman" w:hAnsi="Times New Roman"/>
          <w:sz w:val="24"/>
          <w:szCs w:val="24"/>
        </w:rPr>
        <w:t>,</w:t>
      </w:r>
      <w:r w:rsidR="0077622C" w:rsidRPr="0077622C">
        <w:rPr>
          <w:rFonts w:ascii="Times New Roman" w:hAnsi="Times New Roman"/>
          <w:sz w:val="24"/>
          <w:szCs w:val="24"/>
        </w:rPr>
        <w:t xml:space="preserve"> e que o título se</w:t>
      </w:r>
      <w:r w:rsidR="00890C2C">
        <w:rPr>
          <w:rFonts w:ascii="Times New Roman" w:hAnsi="Times New Roman"/>
          <w:sz w:val="24"/>
          <w:szCs w:val="24"/>
        </w:rPr>
        <w:t>ja</w:t>
      </w:r>
      <w:r w:rsidR="0077622C" w:rsidRPr="0077622C">
        <w:rPr>
          <w:rFonts w:ascii="Times New Roman" w:hAnsi="Times New Roman"/>
          <w:sz w:val="24"/>
          <w:szCs w:val="24"/>
        </w:rPr>
        <w:t xml:space="preserve"> registrado “de acordo com a</w:t>
      </w:r>
      <w:r w:rsidR="00EA12F0">
        <w:rPr>
          <w:rFonts w:ascii="Times New Roman" w:hAnsi="Times New Roman"/>
          <w:sz w:val="24"/>
          <w:szCs w:val="24"/>
        </w:rPr>
        <w:t xml:space="preserve"> </w:t>
      </w:r>
      <w:r w:rsidR="0077622C" w:rsidRPr="0077622C">
        <w:rPr>
          <w:rFonts w:ascii="Times New Roman" w:hAnsi="Times New Roman"/>
          <w:sz w:val="24"/>
          <w:szCs w:val="24"/>
        </w:rPr>
        <w:t xml:space="preserve">denominação constante no diploma ou certificado apresentado”, conforme §1º </w:t>
      </w:r>
      <w:r w:rsidR="00484EA2">
        <w:rPr>
          <w:rFonts w:ascii="Times New Roman" w:hAnsi="Times New Roman"/>
          <w:sz w:val="24"/>
          <w:szCs w:val="24"/>
        </w:rPr>
        <w:t xml:space="preserve">do </w:t>
      </w:r>
      <w:proofErr w:type="spellStart"/>
      <w:r w:rsidR="00484EA2">
        <w:rPr>
          <w:rFonts w:ascii="Times New Roman" w:hAnsi="Times New Roman"/>
          <w:sz w:val="24"/>
          <w:szCs w:val="24"/>
        </w:rPr>
        <w:t>Art</w:t>
      </w:r>
      <w:proofErr w:type="spellEnd"/>
      <w:r w:rsidR="00484EA2">
        <w:rPr>
          <w:rFonts w:ascii="Times New Roman" w:hAnsi="Times New Roman"/>
          <w:sz w:val="24"/>
          <w:szCs w:val="24"/>
        </w:rPr>
        <w:t xml:space="preserve"> 3° </w:t>
      </w:r>
      <w:r w:rsidR="0077622C" w:rsidRPr="0077622C">
        <w:rPr>
          <w:rFonts w:ascii="Times New Roman" w:hAnsi="Times New Roman"/>
          <w:sz w:val="24"/>
          <w:szCs w:val="24"/>
        </w:rPr>
        <w:t>da Resolução</w:t>
      </w:r>
      <w:r w:rsidR="00890C2C">
        <w:rPr>
          <w:rFonts w:ascii="Times New Roman" w:hAnsi="Times New Roman"/>
          <w:sz w:val="24"/>
          <w:szCs w:val="24"/>
        </w:rPr>
        <w:t xml:space="preserve"> Cofen nº</w:t>
      </w:r>
      <w:r w:rsidR="00B316F9">
        <w:rPr>
          <w:rFonts w:ascii="Times New Roman" w:hAnsi="Times New Roman"/>
          <w:sz w:val="24"/>
          <w:szCs w:val="24"/>
        </w:rPr>
        <w:t xml:space="preserve"> 581</w:t>
      </w:r>
      <w:r w:rsidR="004760EA">
        <w:rPr>
          <w:rFonts w:ascii="Times New Roman" w:hAnsi="Times New Roman"/>
          <w:sz w:val="24"/>
          <w:szCs w:val="24"/>
        </w:rPr>
        <w:t xml:space="preserve"> </w:t>
      </w:r>
      <w:r w:rsidR="00B316F9">
        <w:rPr>
          <w:rFonts w:ascii="Times New Roman" w:hAnsi="Times New Roman"/>
          <w:sz w:val="24"/>
          <w:szCs w:val="24"/>
        </w:rPr>
        <w:t>de 2018.</w:t>
      </w:r>
    </w:p>
    <w:p w14:paraId="4CDA88FD" w14:textId="77777777" w:rsidR="0077622C" w:rsidRPr="008269FE" w:rsidRDefault="0077622C" w:rsidP="00153DA8">
      <w:pPr>
        <w:pStyle w:val="Padro"/>
        <w:spacing w:after="0" w:line="360" w:lineRule="auto"/>
        <w:jc w:val="both"/>
        <w:rPr>
          <w:rFonts w:ascii="Times New Roman" w:hAnsi="Times New Roman"/>
          <w:sz w:val="24"/>
          <w:szCs w:val="24"/>
        </w:rPr>
      </w:pPr>
    </w:p>
    <w:p w14:paraId="0CABE85A" w14:textId="77777777" w:rsidR="00B10063" w:rsidRPr="008269FE" w:rsidRDefault="00B10063" w:rsidP="00B10063">
      <w:pPr>
        <w:pStyle w:val="Padro"/>
        <w:spacing w:after="0" w:line="360" w:lineRule="auto"/>
        <w:ind w:firstLine="567"/>
        <w:jc w:val="both"/>
        <w:rPr>
          <w:rFonts w:ascii="Times New Roman" w:hAnsi="Times New Roman"/>
          <w:sz w:val="24"/>
          <w:szCs w:val="24"/>
        </w:rPr>
      </w:pPr>
      <w:r w:rsidRPr="008269FE">
        <w:rPr>
          <w:rFonts w:ascii="Times New Roman" w:hAnsi="Times New Roman"/>
          <w:sz w:val="24"/>
          <w:szCs w:val="24"/>
        </w:rPr>
        <w:t xml:space="preserve">Este é o Parecer, </w:t>
      </w:r>
    </w:p>
    <w:p w14:paraId="4DDAEBEE" w14:textId="77777777" w:rsidR="00B10063" w:rsidRPr="008269FE" w:rsidRDefault="00B10063" w:rsidP="00B10063">
      <w:pPr>
        <w:pStyle w:val="NormalWeb"/>
        <w:spacing w:before="0" w:after="0" w:line="360" w:lineRule="auto"/>
        <w:ind w:firstLine="567"/>
        <w:jc w:val="both"/>
      </w:pPr>
    </w:p>
    <w:p w14:paraId="6299E10D" w14:textId="3632D436" w:rsidR="00B10063" w:rsidRPr="008269FE" w:rsidRDefault="00D3366C" w:rsidP="00B10063">
      <w:pPr>
        <w:pStyle w:val="NormalWeb"/>
        <w:spacing w:before="0" w:after="0" w:line="360" w:lineRule="auto"/>
        <w:ind w:firstLine="567"/>
        <w:jc w:val="both"/>
      </w:pPr>
      <w:r w:rsidRPr="008269FE">
        <w:t>Brasília</w:t>
      </w:r>
      <w:r w:rsidR="009930FD">
        <w:t>, 24</w:t>
      </w:r>
      <w:r w:rsidR="00B10063" w:rsidRPr="008269FE">
        <w:t xml:space="preserve"> de </w:t>
      </w:r>
      <w:r w:rsidR="009930FD">
        <w:t>julho</w:t>
      </w:r>
      <w:r w:rsidR="00B10063" w:rsidRPr="008269FE">
        <w:t xml:space="preserve"> de 202</w:t>
      </w:r>
      <w:r w:rsidR="009930FD">
        <w:t>3</w:t>
      </w:r>
      <w:r w:rsidR="00B10063" w:rsidRPr="008269FE">
        <w:t>.</w:t>
      </w:r>
    </w:p>
    <w:p w14:paraId="445B9686" w14:textId="77777777" w:rsidR="00B10063" w:rsidRPr="008269FE" w:rsidRDefault="00B10063" w:rsidP="00B10063">
      <w:pPr>
        <w:pStyle w:val="Padro"/>
        <w:spacing w:after="0" w:line="360" w:lineRule="auto"/>
        <w:jc w:val="right"/>
        <w:rPr>
          <w:rFonts w:ascii="Times New Roman" w:hAnsi="Times New Roman"/>
          <w:sz w:val="24"/>
          <w:szCs w:val="24"/>
        </w:rPr>
      </w:pPr>
    </w:p>
    <w:p w14:paraId="08AA749D" w14:textId="77777777" w:rsidR="00B10063" w:rsidRPr="008269FE" w:rsidRDefault="00B10063" w:rsidP="00B10063">
      <w:pPr>
        <w:suppressLineNumbers/>
        <w:suppressAutoHyphens/>
        <w:autoSpaceDN w:val="0"/>
        <w:spacing w:after="0" w:line="240" w:lineRule="auto"/>
        <w:ind w:right="-142"/>
        <w:jc w:val="center"/>
        <w:textAlignment w:val="baseline"/>
        <w:rPr>
          <w:rFonts w:ascii="Times New Roman" w:eastAsia="MS Mincho" w:hAnsi="Times New Roman"/>
          <w:kern w:val="3"/>
          <w:sz w:val="24"/>
          <w:szCs w:val="24"/>
          <w:lang w:eastAsia="zh-CN"/>
        </w:rPr>
      </w:pPr>
    </w:p>
    <w:p w14:paraId="0E486E06" w14:textId="77777777" w:rsidR="00B10063" w:rsidRPr="008269FE" w:rsidRDefault="00B10063" w:rsidP="00B10063">
      <w:pPr>
        <w:suppressLineNumbers/>
        <w:suppressAutoHyphens/>
        <w:autoSpaceDN w:val="0"/>
        <w:spacing w:after="0" w:line="240" w:lineRule="auto"/>
        <w:ind w:right="-142"/>
        <w:jc w:val="center"/>
        <w:textAlignment w:val="baseline"/>
        <w:rPr>
          <w:rFonts w:ascii="Times New Roman" w:eastAsia="MS Mincho" w:hAnsi="Times New Roman"/>
          <w:kern w:val="3"/>
          <w:sz w:val="24"/>
          <w:szCs w:val="24"/>
          <w:lang w:eastAsia="zh-CN"/>
        </w:rPr>
      </w:pPr>
      <w:r w:rsidRPr="008269FE">
        <w:rPr>
          <w:rFonts w:ascii="Times New Roman" w:eastAsia="MS Mincho" w:hAnsi="Times New Roman"/>
          <w:kern w:val="3"/>
          <w:sz w:val="24"/>
          <w:szCs w:val="24"/>
          <w:lang w:eastAsia="zh-CN"/>
        </w:rPr>
        <w:t xml:space="preserve">Prof. Dr. Francisco </w:t>
      </w:r>
      <w:proofErr w:type="spellStart"/>
      <w:r w:rsidRPr="008269FE">
        <w:rPr>
          <w:rFonts w:ascii="Times New Roman" w:eastAsia="MS Mincho" w:hAnsi="Times New Roman"/>
          <w:kern w:val="3"/>
          <w:sz w:val="24"/>
          <w:szCs w:val="24"/>
          <w:lang w:eastAsia="zh-CN"/>
        </w:rPr>
        <w:t>Rosemiro</w:t>
      </w:r>
      <w:proofErr w:type="spellEnd"/>
      <w:r w:rsidRPr="008269FE">
        <w:rPr>
          <w:rFonts w:ascii="Times New Roman" w:eastAsia="MS Mincho" w:hAnsi="Times New Roman"/>
          <w:kern w:val="3"/>
          <w:sz w:val="24"/>
          <w:szCs w:val="24"/>
          <w:lang w:eastAsia="zh-CN"/>
        </w:rPr>
        <w:t xml:space="preserve"> Guimarães Ximenes Neto</w:t>
      </w:r>
    </w:p>
    <w:p w14:paraId="0BB19E7F" w14:textId="017AEFA2" w:rsidR="00B10063" w:rsidRPr="008269FE" w:rsidRDefault="00B10063" w:rsidP="00B10063">
      <w:pPr>
        <w:suppressLineNumbers/>
        <w:suppressAutoHyphens/>
        <w:autoSpaceDN w:val="0"/>
        <w:spacing w:after="0" w:line="240" w:lineRule="auto"/>
        <w:ind w:right="-142"/>
        <w:jc w:val="center"/>
        <w:textAlignment w:val="baseline"/>
        <w:rPr>
          <w:rFonts w:ascii="Times New Roman" w:eastAsia="MS Mincho" w:hAnsi="Times New Roman"/>
          <w:b/>
          <w:kern w:val="3"/>
          <w:sz w:val="24"/>
          <w:szCs w:val="24"/>
          <w:lang w:eastAsia="zh-CN"/>
        </w:rPr>
      </w:pPr>
      <w:r w:rsidRPr="008269FE">
        <w:rPr>
          <w:rFonts w:ascii="Times New Roman" w:eastAsia="MS Mincho" w:hAnsi="Times New Roman"/>
          <w:b/>
          <w:kern w:val="3"/>
          <w:sz w:val="24"/>
          <w:szCs w:val="24"/>
          <w:lang w:eastAsia="zh-CN"/>
        </w:rPr>
        <w:t>Coordenador</w:t>
      </w:r>
      <w:r w:rsidR="00A178FE" w:rsidRPr="008269FE">
        <w:rPr>
          <w:rFonts w:ascii="Times New Roman" w:eastAsia="MS Mincho" w:hAnsi="Times New Roman"/>
          <w:b/>
          <w:kern w:val="3"/>
          <w:sz w:val="24"/>
          <w:szCs w:val="24"/>
          <w:lang w:eastAsia="zh-CN"/>
        </w:rPr>
        <w:t xml:space="preserve"> e </w:t>
      </w:r>
      <w:r w:rsidRPr="008269FE">
        <w:rPr>
          <w:rFonts w:ascii="Times New Roman" w:eastAsia="MS Mincho" w:hAnsi="Times New Roman"/>
          <w:b/>
          <w:kern w:val="3"/>
          <w:sz w:val="24"/>
          <w:szCs w:val="24"/>
          <w:lang w:eastAsia="zh-CN"/>
        </w:rPr>
        <w:t>Membro CTEP</w:t>
      </w:r>
    </w:p>
    <w:p w14:paraId="381A1819" w14:textId="77777777" w:rsidR="00B10063" w:rsidRPr="008269FE" w:rsidRDefault="00B10063" w:rsidP="00B10063">
      <w:pPr>
        <w:pStyle w:val="Padro"/>
        <w:spacing w:after="0" w:line="240" w:lineRule="auto"/>
        <w:ind w:firstLine="567"/>
        <w:jc w:val="center"/>
        <w:rPr>
          <w:rFonts w:ascii="Times New Roman" w:eastAsia="MS Mincho" w:hAnsi="Times New Roman"/>
          <w:kern w:val="3"/>
          <w:sz w:val="24"/>
          <w:szCs w:val="24"/>
          <w:lang w:eastAsia="zh-CN"/>
        </w:rPr>
      </w:pPr>
      <w:r w:rsidRPr="008269FE">
        <w:rPr>
          <w:rFonts w:ascii="Times New Roman" w:eastAsia="MS Mincho" w:hAnsi="Times New Roman"/>
          <w:kern w:val="3"/>
          <w:sz w:val="24"/>
          <w:szCs w:val="24"/>
          <w:lang w:eastAsia="zh-CN"/>
        </w:rPr>
        <w:t>Coren – CE Nº 72.638</w:t>
      </w:r>
    </w:p>
    <w:tbl>
      <w:tblPr>
        <w:tblStyle w:val="Tabelacomgrade"/>
        <w:tblW w:w="9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280"/>
      </w:tblGrid>
      <w:tr w:rsidR="00B10063" w:rsidRPr="008269FE" w14:paraId="1D5E5208" w14:textId="77777777" w:rsidTr="00286750">
        <w:tc>
          <w:tcPr>
            <w:tcW w:w="9633" w:type="dxa"/>
            <w:gridSpan w:val="2"/>
          </w:tcPr>
          <w:p w14:paraId="56AEE768" w14:textId="77777777" w:rsidR="00B10063" w:rsidRPr="008269FE" w:rsidRDefault="00B10063" w:rsidP="00286750">
            <w:pPr>
              <w:suppressLineNumbers/>
              <w:suppressAutoHyphens/>
              <w:autoSpaceDN w:val="0"/>
              <w:ind w:right="-142"/>
              <w:jc w:val="center"/>
              <w:textAlignment w:val="baseline"/>
              <w:rPr>
                <w:rFonts w:ascii="Times New Roman" w:eastAsia="MS Mincho" w:hAnsi="Times New Roman"/>
                <w:kern w:val="3"/>
                <w:sz w:val="24"/>
                <w:szCs w:val="24"/>
                <w:lang w:eastAsia="zh-CN"/>
              </w:rPr>
            </w:pPr>
          </w:p>
          <w:p w14:paraId="5C1B4621" w14:textId="0725F82F" w:rsidR="00A178FE" w:rsidRPr="008269FE" w:rsidRDefault="00A178FE" w:rsidP="00286750">
            <w:pPr>
              <w:suppressLineNumbers/>
              <w:suppressAutoHyphens/>
              <w:autoSpaceDN w:val="0"/>
              <w:ind w:right="-142"/>
              <w:jc w:val="center"/>
              <w:textAlignment w:val="baseline"/>
              <w:rPr>
                <w:rFonts w:ascii="Times New Roman" w:eastAsia="MS Mincho" w:hAnsi="Times New Roman"/>
                <w:kern w:val="3"/>
                <w:sz w:val="24"/>
                <w:szCs w:val="24"/>
                <w:lang w:eastAsia="zh-CN"/>
              </w:rPr>
            </w:pPr>
          </w:p>
        </w:tc>
      </w:tr>
      <w:tr w:rsidR="00B10063" w:rsidRPr="008269FE" w14:paraId="30D68BD9" w14:textId="77777777" w:rsidTr="00286750">
        <w:trPr>
          <w:trHeight w:val="772"/>
        </w:trPr>
        <w:tc>
          <w:tcPr>
            <w:tcW w:w="5353" w:type="dxa"/>
          </w:tcPr>
          <w:p w14:paraId="62CFEDFA" w14:textId="77777777" w:rsidR="00AF2EF9" w:rsidRPr="008269FE" w:rsidRDefault="00AF2EF9" w:rsidP="00AF2EF9">
            <w:pPr>
              <w:suppressLineNumbers/>
              <w:suppressAutoHyphens/>
              <w:autoSpaceDN w:val="0"/>
              <w:ind w:right="-142"/>
              <w:jc w:val="center"/>
              <w:textAlignment w:val="baseline"/>
              <w:rPr>
                <w:rFonts w:ascii="Times New Roman" w:eastAsia="MS Mincho" w:hAnsi="Times New Roman"/>
                <w:kern w:val="3"/>
                <w:sz w:val="24"/>
                <w:szCs w:val="24"/>
                <w:lang w:eastAsia="zh-CN"/>
              </w:rPr>
            </w:pPr>
            <w:r w:rsidRPr="008269FE">
              <w:rPr>
                <w:rFonts w:ascii="Times New Roman" w:eastAsia="MS Mincho" w:hAnsi="Times New Roman"/>
                <w:kern w:val="3"/>
                <w:sz w:val="24"/>
                <w:szCs w:val="24"/>
                <w:lang w:eastAsia="zh-CN"/>
              </w:rPr>
              <w:t>Prof. Dr. Ítalo Rodolfo Silva</w:t>
            </w:r>
          </w:p>
          <w:p w14:paraId="5DE9889A" w14:textId="77777777" w:rsidR="00AF2EF9" w:rsidRPr="008269FE" w:rsidRDefault="00AF2EF9" w:rsidP="00AF2EF9">
            <w:pPr>
              <w:suppressLineNumbers/>
              <w:suppressAutoHyphens/>
              <w:autoSpaceDN w:val="0"/>
              <w:ind w:right="-142"/>
              <w:jc w:val="center"/>
              <w:textAlignment w:val="baseline"/>
              <w:rPr>
                <w:rFonts w:ascii="Times New Roman" w:eastAsia="MS Mincho" w:hAnsi="Times New Roman"/>
                <w:b/>
                <w:kern w:val="3"/>
                <w:sz w:val="24"/>
                <w:szCs w:val="24"/>
                <w:lang w:eastAsia="zh-CN"/>
              </w:rPr>
            </w:pPr>
            <w:r w:rsidRPr="008269FE">
              <w:rPr>
                <w:rFonts w:ascii="Times New Roman" w:eastAsia="MS Mincho" w:hAnsi="Times New Roman"/>
                <w:b/>
                <w:kern w:val="3"/>
                <w:sz w:val="24"/>
                <w:szCs w:val="24"/>
                <w:lang w:eastAsia="zh-CN"/>
              </w:rPr>
              <w:t>Membro da CTEP</w:t>
            </w:r>
          </w:p>
          <w:p w14:paraId="49372E3C" w14:textId="632A74A7" w:rsidR="00B10063" w:rsidRPr="008269FE" w:rsidRDefault="00AF2EF9" w:rsidP="00AF2EF9">
            <w:pPr>
              <w:suppressLineNumbers/>
              <w:suppressAutoHyphens/>
              <w:autoSpaceDN w:val="0"/>
              <w:ind w:right="-142"/>
              <w:jc w:val="center"/>
              <w:textAlignment w:val="baseline"/>
              <w:rPr>
                <w:rFonts w:ascii="Times New Roman" w:hAnsi="Times New Roman"/>
                <w:sz w:val="24"/>
                <w:szCs w:val="24"/>
              </w:rPr>
            </w:pPr>
            <w:r w:rsidRPr="008269FE">
              <w:rPr>
                <w:rFonts w:ascii="Times New Roman" w:eastAsia="MS Mincho" w:hAnsi="Times New Roman"/>
                <w:kern w:val="3"/>
                <w:sz w:val="24"/>
                <w:szCs w:val="24"/>
                <w:lang w:eastAsia="zh-CN"/>
              </w:rPr>
              <w:t>Coren – RJ Nº 319.539</w:t>
            </w:r>
          </w:p>
        </w:tc>
        <w:tc>
          <w:tcPr>
            <w:tcW w:w="4280" w:type="dxa"/>
          </w:tcPr>
          <w:p w14:paraId="64F58CF6" w14:textId="77777777" w:rsidR="00B10063" w:rsidRPr="008269FE" w:rsidRDefault="00B10063" w:rsidP="00286750">
            <w:pPr>
              <w:suppressLineNumbers/>
              <w:suppressAutoHyphens/>
              <w:autoSpaceDN w:val="0"/>
              <w:ind w:right="-142"/>
              <w:jc w:val="center"/>
              <w:textAlignment w:val="baseline"/>
              <w:rPr>
                <w:rFonts w:ascii="Times New Roman" w:hAnsi="Times New Roman"/>
                <w:sz w:val="24"/>
                <w:szCs w:val="24"/>
              </w:rPr>
            </w:pPr>
            <w:r w:rsidRPr="008269FE">
              <w:rPr>
                <w:rFonts w:ascii="Times New Roman" w:hAnsi="Times New Roman"/>
                <w:sz w:val="24"/>
                <w:szCs w:val="24"/>
              </w:rPr>
              <w:t>Prof. Dr. José Maria Barreto de Jesus</w:t>
            </w:r>
          </w:p>
          <w:p w14:paraId="3B2D990D" w14:textId="77777777" w:rsidR="00B10063" w:rsidRPr="008269FE" w:rsidRDefault="00B10063" w:rsidP="00286750">
            <w:pPr>
              <w:suppressLineNumbers/>
              <w:suppressAutoHyphens/>
              <w:autoSpaceDN w:val="0"/>
              <w:ind w:right="-142"/>
              <w:jc w:val="center"/>
              <w:textAlignment w:val="baseline"/>
              <w:rPr>
                <w:rFonts w:ascii="Times New Roman" w:eastAsia="MS Mincho" w:hAnsi="Times New Roman"/>
                <w:b/>
                <w:kern w:val="3"/>
                <w:sz w:val="24"/>
                <w:szCs w:val="24"/>
                <w:lang w:eastAsia="zh-CN"/>
              </w:rPr>
            </w:pPr>
            <w:r w:rsidRPr="008269FE">
              <w:rPr>
                <w:rFonts w:ascii="Times New Roman" w:eastAsia="MS Mincho" w:hAnsi="Times New Roman"/>
                <w:b/>
                <w:kern w:val="3"/>
                <w:sz w:val="24"/>
                <w:szCs w:val="24"/>
                <w:lang w:eastAsia="zh-CN"/>
              </w:rPr>
              <w:t>Membro da CTEP</w:t>
            </w:r>
          </w:p>
          <w:p w14:paraId="5F555FD6" w14:textId="77777777" w:rsidR="00B10063" w:rsidRPr="008269FE" w:rsidRDefault="00B10063" w:rsidP="00286750">
            <w:pPr>
              <w:suppressLineNumbers/>
              <w:suppressAutoHyphens/>
              <w:autoSpaceDN w:val="0"/>
              <w:ind w:right="-142"/>
              <w:jc w:val="center"/>
              <w:textAlignment w:val="baseline"/>
              <w:rPr>
                <w:rFonts w:ascii="Times New Roman" w:eastAsia="MS Mincho" w:hAnsi="Times New Roman"/>
                <w:kern w:val="3"/>
                <w:sz w:val="24"/>
                <w:szCs w:val="24"/>
                <w:lang w:eastAsia="zh-CN"/>
              </w:rPr>
            </w:pPr>
            <w:r w:rsidRPr="008269FE">
              <w:rPr>
                <w:rFonts w:ascii="Times New Roman" w:eastAsia="MS Mincho" w:hAnsi="Times New Roman"/>
                <w:kern w:val="3"/>
                <w:sz w:val="24"/>
                <w:szCs w:val="24"/>
                <w:lang w:eastAsia="zh-CN"/>
              </w:rPr>
              <w:t>Coren - PA Nº 20.306</w:t>
            </w:r>
          </w:p>
          <w:p w14:paraId="44E56EC0" w14:textId="77777777" w:rsidR="00B10063" w:rsidRPr="008269FE" w:rsidRDefault="00B10063" w:rsidP="00286750">
            <w:pPr>
              <w:suppressLineNumbers/>
              <w:suppressAutoHyphens/>
              <w:autoSpaceDN w:val="0"/>
              <w:ind w:right="-142"/>
              <w:jc w:val="center"/>
              <w:textAlignment w:val="baseline"/>
              <w:rPr>
                <w:rFonts w:ascii="Times New Roman" w:hAnsi="Times New Roman"/>
                <w:sz w:val="24"/>
                <w:szCs w:val="24"/>
              </w:rPr>
            </w:pPr>
          </w:p>
        </w:tc>
      </w:tr>
      <w:tr w:rsidR="00B10063" w:rsidRPr="008269FE" w14:paraId="703E3BC9" w14:textId="77777777" w:rsidTr="00286750">
        <w:tc>
          <w:tcPr>
            <w:tcW w:w="5353" w:type="dxa"/>
          </w:tcPr>
          <w:p w14:paraId="31BFE457" w14:textId="20698B4F" w:rsidR="00B10063" w:rsidRPr="008269FE" w:rsidRDefault="00B10063" w:rsidP="00286750">
            <w:pPr>
              <w:pStyle w:val="Default"/>
              <w:jc w:val="center"/>
              <w:rPr>
                <w:color w:val="auto"/>
              </w:rPr>
            </w:pPr>
            <w:r w:rsidRPr="008269FE">
              <w:rPr>
                <w:rFonts w:eastAsia="MS Mincho"/>
                <w:color w:val="auto"/>
                <w:kern w:val="3"/>
                <w:lang w:eastAsia="zh-CN"/>
              </w:rPr>
              <w:t>Prof. Dr</w:t>
            </w:r>
            <w:r w:rsidR="00A178FE" w:rsidRPr="008269FE">
              <w:rPr>
                <w:rFonts w:eastAsia="MS Mincho"/>
                <w:color w:val="auto"/>
                <w:kern w:val="3"/>
                <w:lang w:eastAsia="zh-CN"/>
              </w:rPr>
              <w:t>.</w:t>
            </w:r>
            <w:r w:rsidR="00091A12" w:rsidRPr="008269FE">
              <w:rPr>
                <w:rFonts w:eastAsia="MS Mincho"/>
                <w:color w:val="auto"/>
                <w:kern w:val="3"/>
                <w:lang w:eastAsia="zh-CN"/>
              </w:rPr>
              <w:t xml:space="preserve"> Jorge D</w:t>
            </w:r>
            <w:r w:rsidR="00D24E33" w:rsidRPr="008269FE">
              <w:rPr>
                <w:rFonts w:eastAsia="MS Mincho"/>
                <w:color w:val="auto"/>
                <w:kern w:val="3"/>
                <w:lang w:eastAsia="zh-CN"/>
              </w:rPr>
              <w:t>omingos de Sousa F</w:t>
            </w:r>
            <w:r w:rsidR="00CD7F0F" w:rsidRPr="008269FE">
              <w:rPr>
                <w:rFonts w:eastAsia="MS Mincho"/>
                <w:color w:val="auto"/>
                <w:kern w:val="3"/>
                <w:lang w:eastAsia="zh-CN"/>
              </w:rPr>
              <w:t>ilho</w:t>
            </w:r>
          </w:p>
          <w:p w14:paraId="29A7B5A6" w14:textId="77777777" w:rsidR="00B10063" w:rsidRPr="008269FE" w:rsidRDefault="00B10063" w:rsidP="00286750">
            <w:pPr>
              <w:suppressLineNumbers/>
              <w:suppressAutoHyphens/>
              <w:autoSpaceDN w:val="0"/>
              <w:ind w:right="-142"/>
              <w:jc w:val="center"/>
              <w:textAlignment w:val="baseline"/>
              <w:rPr>
                <w:rFonts w:ascii="Times New Roman" w:eastAsia="MS Mincho" w:hAnsi="Times New Roman"/>
                <w:b/>
                <w:kern w:val="3"/>
                <w:sz w:val="24"/>
                <w:szCs w:val="24"/>
                <w:lang w:eastAsia="zh-CN"/>
              </w:rPr>
            </w:pPr>
            <w:r w:rsidRPr="008269FE">
              <w:rPr>
                <w:rFonts w:ascii="Times New Roman" w:eastAsia="MS Mincho" w:hAnsi="Times New Roman"/>
                <w:b/>
                <w:kern w:val="3"/>
                <w:sz w:val="24"/>
                <w:szCs w:val="24"/>
                <w:lang w:eastAsia="zh-CN"/>
              </w:rPr>
              <w:lastRenderedPageBreak/>
              <w:t>Membro da CTEP</w:t>
            </w:r>
          </w:p>
          <w:p w14:paraId="21F06531" w14:textId="77777777" w:rsidR="00B10063" w:rsidRPr="008269FE" w:rsidRDefault="00CD7F0F" w:rsidP="00CD7F0F">
            <w:pPr>
              <w:suppressLineNumbers/>
              <w:suppressAutoHyphens/>
              <w:autoSpaceDN w:val="0"/>
              <w:ind w:right="-142"/>
              <w:jc w:val="center"/>
              <w:textAlignment w:val="baseline"/>
              <w:rPr>
                <w:rFonts w:ascii="Times New Roman" w:eastAsia="MS Mincho" w:hAnsi="Times New Roman"/>
                <w:kern w:val="3"/>
                <w:sz w:val="24"/>
                <w:szCs w:val="24"/>
                <w:lang w:eastAsia="zh-CN"/>
              </w:rPr>
            </w:pPr>
            <w:r w:rsidRPr="008269FE">
              <w:rPr>
                <w:rFonts w:ascii="Times New Roman" w:eastAsia="MS Mincho" w:hAnsi="Times New Roman"/>
                <w:kern w:val="3"/>
                <w:sz w:val="24"/>
                <w:szCs w:val="24"/>
                <w:lang w:eastAsia="zh-CN"/>
              </w:rPr>
              <w:t>Coren – RO</w:t>
            </w:r>
            <w:r w:rsidR="00B10063" w:rsidRPr="008269FE">
              <w:rPr>
                <w:rFonts w:ascii="Times New Roman" w:eastAsia="MS Mincho" w:hAnsi="Times New Roman"/>
                <w:kern w:val="3"/>
                <w:sz w:val="24"/>
                <w:szCs w:val="24"/>
                <w:lang w:eastAsia="zh-CN"/>
              </w:rPr>
              <w:t xml:space="preserve"> Nº </w:t>
            </w:r>
            <w:r w:rsidRPr="008269FE">
              <w:rPr>
                <w:rFonts w:ascii="Times New Roman" w:eastAsia="MS Mincho" w:hAnsi="Times New Roman"/>
                <w:kern w:val="3"/>
                <w:sz w:val="24"/>
                <w:szCs w:val="24"/>
                <w:lang w:eastAsia="zh-CN"/>
              </w:rPr>
              <w:t>111.710</w:t>
            </w:r>
          </w:p>
        </w:tc>
        <w:tc>
          <w:tcPr>
            <w:tcW w:w="4280" w:type="dxa"/>
          </w:tcPr>
          <w:p w14:paraId="1E66D202" w14:textId="2B12E0D3" w:rsidR="00B10063" w:rsidRPr="008269FE" w:rsidRDefault="00B10063" w:rsidP="00286750">
            <w:pPr>
              <w:pStyle w:val="Default"/>
              <w:jc w:val="center"/>
              <w:rPr>
                <w:color w:val="auto"/>
              </w:rPr>
            </w:pPr>
            <w:r w:rsidRPr="008269FE">
              <w:rPr>
                <w:color w:val="auto"/>
              </w:rPr>
              <w:lastRenderedPageBreak/>
              <w:t xml:space="preserve">Prof. </w:t>
            </w:r>
            <w:r w:rsidR="00AD0833" w:rsidRPr="008269FE">
              <w:rPr>
                <w:color w:val="auto"/>
              </w:rPr>
              <w:t>Dr</w:t>
            </w:r>
            <w:r w:rsidR="00A178FE" w:rsidRPr="008269FE">
              <w:rPr>
                <w:color w:val="auto"/>
              </w:rPr>
              <w:t>.</w:t>
            </w:r>
            <w:r w:rsidR="00AD0833" w:rsidRPr="008269FE">
              <w:rPr>
                <w:color w:val="auto"/>
              </w:rPr>
              <w:t xml:space="preserve"> </w:t>
            </w:r>
            <w:r w:rsidR="00AF2EF9" w:rsidRPr="008269FE">
              <w:rPr>
                <w:color w:val="auto"/>
              </w:rPr>
              <w:t>Gilvan Brolini</w:t>
            </w:r>
          </w:p>
          <w:p w14:paraId="69935BF5" w14:textId="77777777" w:rsidR="00B10063" w:rsidRPr="008269FE" w:rsidRDefault="00B10063" w:rsidP="00286750">
            <w:pPr>
              <w:suppressLineNumbers/>
              <w:suppressAutoHyphens/>
              <w:autoSpaceDN w:val="0"/>
              <w:ind w:right="-142"/>
              <w:jc w:val="center"/>
              <w:textAlignment w:val="baseline"/>
              <w:rPr>
                <w:rFonts w:ascii="Times New Roman" w:eastAsia="MS Mincho" w:hAnsi="Times New Roman"/>
                <w:b/>
                <w:kern w:val="3"/>
                <w:sz w:val="24"/>
                <w:szCs w:val="24"/>
                <w:lang w:eastAsia="zh-CN"/>
              </w:rPr>
            </w:pPr>
            <w:r w:rsidRPr="008269FE">
              <w:rPr>
                <w:rFonts w:ascii="Times New Roman" w:eastAsia="MS Mincho" w:hAnsi="Times New Roman"/>
                <w:b/>
                <w:kern w:val="3"/>
                <w:sz w:val="24"/>
                <w:szCs w:val="24"/>
                <w:lang w:eastAsia="zh-CN"/>
              </w:rPr>
              <w:lastRenderedPageBreak/>
              <w:t>Membro da CTEP</w:t>
            </w:r>
          </w:p>
          <w:p w14:paraId="553BBFE9" w14:textId="10B7EAF7" w:rsidR="00B10063" w:rsidRPr="008269FE" w:rsidRDefault="00AF2EF9" w:rsidP="00AF2EF9">
            <w:pPr>
              <w:suppressLineNumbers/>
              <w:suppressAutoHyphens/>
              <w:autoSpaceDN w:val="0"/>
              <w:ind w:right="-142"/>
              <w:jc w:val="center"/>
              <w:textAlignment w:val="baseline"/>
              <w:rPr>
                <w:rFonts w:ascii="Times New Roman" w:hAnsi="Times New Roman"/>
                <w:sz w:val="24"/>
                <w:szCs w:val="24"/>
              </w:rPr>
            </w:pPr>
            <w:r w:rsidRPr="008269FE">
              <w:rPr>
                <w:rFonts w:ascii="Times New Roman" w:eastAsia="MS Mincho" w:hAnsi="Times New Roman"/>
                <w:kern w:val="3"/>
                <w:sz w:val="24"/>
                <w:szCs w:val="24"/>
                <w:lang w:eastAsia="zh-CN"/>
              </w:rPr>
              <w:t>Coren – RR</w:t>
            </w:r>
            <w:r w:rsidR="00B10063" w:rsidRPr="008269FE">
              <w:rPr>
                <w:rFonts w:ascii="Times New Roman" w:eastAsia="MS Mincho" w:hAnsi="Times New Roman"/>
                <w:kern w:val="3"/>
                <w:sz w:val="24"/>
                <w:szCs w:val="24"/>
                <w:lang w:eastAsia="zh-CN"/>
              </w:rPr>
              <w:t xml:space="preserve"> Nº </w:t>
            </w:r>
            <w:r w:rsidRPr="008269FE">
              <w:rPr>
                <w:rFonts w:ascii="Times New Roman" w:eastAsia="MS Mincho" w:hAnsi="Times New Roman"/>
                <w:kern w:val="3"/>
                <w:sz w:val="24"/>
                <w:szCs w:val="24"/>
                <w:lang w:eastAsia="zh-CN"/>
              </w:rPr>
              <w:t>103.289</w:t>
            </w:r>
          </w:p>
        </w:tc>
      </w:tr>
    </w:tbl>
    <w:p w14:paraId="16735028" w14:textId="77777777" w:rsidR="00A77EA7" w:rsidRDefault="00A77EA7" w:rsidP="00B10063">
      <w:pPr>
        <w:spacing w:after="0" w:line="360" w:lineRule="auto"/>
        <w:rPr>
          <w:rFonts w:ascii="Times New Roman" w:hAnsi="Times New Roman"/>
          <w:b/>
          <w:sz w:val="24"/>
          <w:szCs w:val="24"/>
        </w:rPr>
      </w:pPr>
    </w:p>
    <w:p w14:paraId="60D6DD94" w14:textId="77777777" w:rsidR="00A77EA7" w:rsidRDefault="00A77EA7" w:rsidP="00B10063">
      <w:pPr>
        <w:spacing w:after="0" w:line="360" w:lineRule="auto"/>
        <w:rPr>
          <w:rFonts w:ascii="Times New Roman" w:hAnsi="Times New Roman"/>
          <w:b/>
          <w:sz w:val="24"/>
          <w:szCs w:val="24"/>
        </w:rPr>
      </w:pPr>
    </w:p>
    <w:p w14:paraId="2DFF68CF" w14:textId="77777777" w:rsidR="00A77EA7" w:rsidRDefault="00A77EA7" w:rsidP="00B10063">
      <w:pPr>
        <w:spacing w:after="0" w:line="360" w:lineRule="auto"/>
        <w:rPr>
          <w:rFonts w:ascii="Times New Roman" w:hAnsi="Times New Roman"/>
          <w:b/>
          <w:sz w:val="24"/>
          <w:szCs w:val="24"/>
        </w:rPr>
      </w:pPr>
    </w:p>
    <w:p w14:paraId="6F3CA7D7" w14:textId="77777777" w:rsidR="00B10063" w:rsidRPr="008269FE" w:rsidRDefault="00B10063" w:rsidP="00B10063">
      <w:pPr>
        <w:spacing w:after="0" w:line="360" w:lineRule="auto"/>
        <w:rPr>
          <w:rFonts w:ascii="Times New Roman" w:hAnsi="Times New Roman"/>
          <w:b/>
          <w:sz w:val="24"/>
          <w:szCs w:val="24"/>
        </w:rPr>
      </w:pPr>
      <w:r w:rsidRPr="008269FE">
        <w:rPr>
          <w:rFonts w:ascii="Times New Roman" w:hAnsi="Times New Roman"/>
          <w:b/>
          <w:sz w:val="24"/>
          <w:szCs w:val="24"/>
        </w:rPr>
        <w:t>Referências</w:t>
      </w:r>
    </w:p>
    <w:p w14:paraId="04FFD5D3" w14:textId="77777777" w:rsidR="00B10063" w:rsidRPr="008269FE" w:rsidRDefault="00B10063" w:rsidP="00B10063">
      <w:pPr>
        <w:spacing w:after="0"/>
        <w:rPr>
          <w:rFonts w:ascii="Times New Roman" w:hAnsi="Times New Roman"/>
          <w:sz w:val="24"/>
          <w:szCs w:val="24"/>
        </w:rPr>
      </w:pPr>
    </w:p>
    <w:p w14:paraId="2A3EE450" w14:textId="365C6A60" w:rsidR="00B10063" w:rsidRPr="008269FE" w:rsidRDefault="00B10063" w:rsidP="00B10063">
      <w:pPr>
        <w:spacing w:after="0" w:line="240" w:lineRule="auto"/>
        <w:rPr>
          <w:rFonts w:ascii="Times New Roman" w:eastAsiaTheme="minorEastAsia" w:hAnsi="Times New Roman"/>
          <w:sz w:val="24"/>
          <w:szCs w:val="24"/>
          <w:lang w:eastAsia="en-US"/>
        </w:rPr>
      </w:pPr>
      <w:r w:rsidRPr="008269FE">
        <w:rPr>
          <w:rFonts w:ascii="Times New Roman" w:hAnsi="Times New Roman"/>
          <w:sz w:val="24"/>
          <w:szCs w:val="24"/>
        </w:rPr>
        <w:t xml:space="preserve">BRASIL. </w:t>
      </w:r>
      <w:r w:rsidRPr="008269FE">
        <w:rPr>
          <w:rStyle w:val="Forte"/>
          <w:rFonts w:ascii="Times New Roman" w:hAnsi="Times New Roman"/>
          <w:sz w:val="24"/>
          <w:szCs w:val="24"/>
        </w:rPr>
        <w:t xml:space="preserve">Presidência da República. Casa Civil. Subchefia para Assuntos Jurídicos. </w:t>
      </w:r>
      <w:r w:rsidRPr="008269FE">
        <w:rPr>
          <w:rFonts w:ascii="Times New Roman" w:hAnsi="Times New Roman"/>
          <w:b/>
          <w:sz w:val="24"/>
          <w:szCs w:val="24"/>
        </w:rPr>
        <w:t>Lei Nº 7.498, de 25 de junho de 1986</w:t>
      </w:r>
      <w:r w:rsidRPr="008269FE">
        <w:rPr>
          <w:rFonts w:ascii="Times New Roman" w:hAnsi="Times New Roman"/>
          <w:sz w:val="24"/>
          <w:szCs w:val="24"/>
        </w:rPr>
        <w:t xml:space="preserve">. Dispõe sobre a regulamentação do exercício da Enfermagem e dá outras providências. Brasília: Governo Federal, 1987. Disponível em: </w:t>
      </w:r>
      <w:hyperlink r:id="rId8" w:history="1">
        <w:r w:rsidRPr="008269FE">
          <w:rPr>
            <w:rStyle w:val="Hyperlink"/>
            <w:rFonts w:ascii="Times New Roman" w:hAnsi="Times New Roman"/>
            <w:color w:val="auto"/>
            <w:sz w:val="24"/>
            <w:szCs w:val="24"/>
            <w:u w:val="none"/>
          </w:rPr>
          <w:t>http://www.planalto.gov.br/CCivil_03/LEIS/L7498.htm</w:t>
        </w:r>
      </w:hyperlink>
      <w:r w:rsidRPr="008269FE">
        <w:rPr>
          <w:rFonts w:ascii="Times New Roman" w:hAnsi="Times New Roman"/>
          <w:sz w:val="24"/>
          <w:szCs w:val="24"/>
        </w:rPr>
        <w:t xml:space="preserve">. Acesso em: 01 out.  2020. </w:t>
      </w:r>
    </w:p>
    <w:p w14:paraId="4FFBD1E9" w14:textId="77777777" w:rsidR="00A178FE" w:rsidRPr="008269FE" w:rsidRDefault="00A178FE" w:rsidP="00B10063">
      <w:pPr>
        <w:spacing w:after="0" w:line="240" w:lineRule="auto"/>
        <w:rPr>
          <w:rFonts w:ascii="Times New Roman" w:eastAsiaTheme="minorEastAsia" w:hAnsi="Times New Roman"/>
          <w:sz w:val="24"/>
          <w:szCs w:val="24"/>
          <w:lang w:eastAsia="en-US"/>
        </w:rPr>
      </w:pPr>
    </w:p>
    <w:p w14:paraId="49C9AAAD" w14:textId="77777777" w:rsidR="00B10063" w:rsidRPr="008269FE" w:rsidRDefault="00B10063" w:rsidP="00B10063">
      <w:pPr>
        <w:spacing w:after="0" w:line="240" w:lineRule="auto"/>
        <w:rPr>
          <w:rFonts w:ascii="Times New Roman" w:hAnsi="Times New Roman"/>
          <w:sz w:val="24"/>
          <w:szCs w:val="24"/>
        </w:rPr>
      </w:pPr>
      <w:r w:rsidRPr="008269FE">
        <w:rPr>
          <w:rFonts w:ascii="Times New Roman" w:hAnsi="Times New Roman"/>
          <w:sz w:val="24"/>
          <w:szCs w:val="24"/>
        </w:rPr>
        <w:t>BRASIL.</w:t>
      </w:r>
      <w:r w:rsidRPr="008269FE">
        <w:rPr>
          <w:rFonts w:ascii="Times New Roman" w:hAnsi="Times New Roman"/>
          <w:b/>
          <w:sz w:val="24"/>
          <w:szCs w:val="24"/>
        </w:rPr>
        <w:t xml:space="preserve"> </w:t>
      </w:r>
      <w:r w:rsidRPr="008269FE">
        <w:rPr>
          <w:rStyle w:val="Forte"/>
          <w:rFonts w:ascii="Times New Roman" w:hAnsi="Times New Roman"/>
          <w:sz w:val="24"/>
          <w:szCs w:val="24"/>
        </w:rPr>
        <w:t xml:space="preserve">Presidência da República. Casa Civil. Subchefia para Assuntos Jurídicos. </w:t>
      </w:r>
      <w:r w:rsidRPr="008269FE">
        <w:rPr>
          <w:rFonts w:ascii="Times New Roman" w:hAnsi="Times New Roman"/>
          <w:b/>
          <w:sz w:val="24"/>
          <w:szCs w:val="24"/>
        </w:rPr>
        <w:t>Lei Nº 5.905/73 de 12 de julho de 1973</w:t>
      </w:r>
      <w:r w:rsidRPr="008269FE">
        <w:rPr>
          <w:rFonts w:ascii="Times New Roman" w:hAnsi="Times New Roman"/>
          <w:sz w:val="24"/>
          <w:szCs w:val="24"/>
        </w:rPr>
        <w:t xml:space="preserve"> - Dispõe sobre a criação dos Conselhos Federal e Regionais de Enfermagem e dá outras providências. Brasília: Governo Federal, 1973. Disponível em: http://www.planalto.gov.br/ccivil_03/LEIS/L5905.htm. </w:t>
      </w:r>
      <w:r w:rsidRPr="008269FE">
        <w:rPr>
          <w:rFonts w:ascii="Times New Roman" w:eastAsiaTheme="minorEastAsia" w:hAnsi="Times New Roman"/>
          <w:sz w:val="24"/>
          <w:szCs w:val="24"/>
          <w:lang w:eastAsia="en-US"/>
        </w:rPr>
        <w:t xml:space="preserve">Acesso em: </w:t>
      </w:r>
      <w:proofErr w:type="gramStart"/>
      <w:r w:rsidRPr="008269FE">
        <w:rPr>
          <w:rFonts w:ascii="Times New Roman" w:hAnsi="Times New Roman"/>
          <w:sz w:val="24"/>
          <w:szCs w:val="24"/>
        </w:rPr>
        <w:t xml:space="preserve">01  </w:t>
      </w:r>
      <w:r w:rsidR="00AF7C31" w:rsidRPr="008269FE">
        <w:rPr>
          <w:rFonts w:ascii="Times New Roman" w:hAnsi="Times New Roman"/>
          <w:sz w:val="24"/>
          <w:szCs w:val="24"/>
        </w:rPr>
        <w:t>out</w:t>
      </w:r>
      <w:proofErr w:type="gramEnd"/>
      <w:r w:rsidRPr="008269FE">
        <w:rPr>
          <w:rFonts w:ascii="Times New Roman" w:hAnsi="Times New Roman"/>
          <w:sz w:val="24"/>
          <w:szCs w:val="24"/>
        </w:rPr>
        <w:t xml:space="preserve">.  2020. </w:t>
      </w:r>
    </w:p>
    <w:p w14:paraId="1E2075B1" w14:textId="77777777" w:rsidR="00073D88" w:rsidRPr="008269FE" w:rsidRDefault="00073D88" w:rsidP="00B10063">
      <w:pPr>
        <w:spacing w:after="0" w:line="240" w:lineRule="auto"/>
        <w:rPr>
          <w:rFonts w:ascii="Times New Roman" w:hAnsi="Times New Roman"/>
          <w:sz w:val="24"/>
          <w:szCs w:val="24"/>
        </w:rPr>
      </w:pPr>
    </w:p>
    <w:p w14:paraId="58A591FA" w14:textId="3033184F" w:rsidR="00B10063" w:rsidRDefault="00A178FE" w:rsidP="00B10063">
      <w:pPr>
        <w:spacing w:after="0" w:line="240" w:lineRule="auto"/>
        <w:rPr>
          <w:rFonts w:ascii="Times New Roman" w:hAnsi="Times New Roman"/>
          <w:sz w:val="24"/>
          <w:szCs w:val="24"/>
          <w:lang w:eastAsia="en-US"/>
        </w:rPr>
      </w:pPr>
      <w:r w:rsidRPr="008269FE">
        <w:rPr>
          <w:rFonts w:ascii="Times New Roman" w:hAnsi="Times New Roman"/>
          <w:sz w:val="24"/>
          <w:szCs w:val="24"/>
          <w:lang w:eastAsia="en-US"/>
        </w:rPr>
        <w:t xml:space="preserve">BRASIL. Governo Federal. </w:t>
      </w:r>
      <w:r w:rsidRPr="008269FE">
        <w:rPr>
          <w:rFonts w:ascii="Times New Roman" w:hAnsi="Times New Roman"/>
          <w:b/>
          <w:sz w:val="24"/>
          <w:szCs w:val="24"/>
          <w:lang w:eastAsia="en-US"/>
        </w:rPr>
        <w:t>Decreto Nº 94.406/1987 de 08 de junho de 1987 -</w:t>
      </w:r>
      <w:r w:rsidRPr="008269FE">
        <w:rPr>
          <w:rFonts w:ascii="Times New Roman" w:hAnsi="Times New Roman"/>
          <w:sz w:val="24"/>
          <w:szCs w:val="24"/>
          <w:lang w:eastAsia="en-US"/>
        </w:rPr>
        <w:t xml:space="preserve"> Regulamenta a Lei nº 7.498, de 25 de junho de 1986, que dispõe sobre o exercício da Enfermagem, e dá outras providências. Brasília (DF): Governo Federal; 1987.</w:t>
      </w:r>
    </w:p>
    <w:p w14:paraId="23870DA5" w14:textId="14F013B3" w:rsidR="0077622C" w:rsidRPr="0077622C" w:rsidRDefault="0074069D" w:rsidP="0077622C">
      <w:pPr>
        <w:widowControl w:val="0"/>
        <w:autoSpaceDE w:val="0"/>
        <w:autoSpaceDN w:val="0"/>
        <w:adjustRightInd w:val="0"/>
        <w:spacing w:after="0" w:line="240" w:lineRule="auto"/>
        <w:rPr>
          <w:rFonts w:ascii="Times New Roman" w:hAnsi="Times New Roman"/>
          <w:noProof/>
          <w:sz w:val="24"/>
          <w:szCs w:val="24"/>
        </w:rPr>
      </w:pPr>
      <w:r>
        <w:rPr>
          <w:rFonts w:ascii="Times New Roman" w:hAnsi="Times New Roman"/>
          <w:sz w:val="24"/>
          <w:szCs w:val="24"/>
          <w:lang w:eastAsia="en-US"/>
        </w:rPr>
        <w:fldChar w:fldCharType="begin" w:fldLock="1"/>
      </w:r>
      <w:r>
        <w:rPr>
          <w:rFonts w:ascii="Times New Roman" w:hAnsi="Times New Roman"/>
          <w:sz w:val="24"/>
          <w:szCs w:val="24"/>
          <w:lang w:eastAsia="en-US"/>
        </w:rPr>
        <w:instrText xml:space="preserve">ADDIN Mendeley Bibliography CSL_BIBLIOGRAPHY </w:instrText>
      </w:r>
      <w:r>
        <w:rPr>
          <w:rFonts w:ascii="Times New Roman" w:hAnsi="Times New Roman"/>
          <w:sz w:val="24"/>
          <w:szCs w:val="24"/>
          <w:lang w:eastAsia="en-US"/>
        </w:rPr>
        <w:fldChar w:fldCharType="separate"/>
      </w:r>
      <w:r w:rsidR="0077622C" w:rsidRPr="0077622C">
        <w:rPr>
          <w:rFonts w:ascii="Times New Roman" w:hAnsi="Times New Roman"/>
          <w:noProof/>
          <w:sz w:val="24"/>
          <w:szCs w:val="24"/>
        </w:rPr>
        <w:t xml:space="preserve"> </w:t>
      </w:r>
    </w:p>
    <w:p w14:paraId="0F234A29" w14:textId="77777777" w:rsidR="0077622C" w:rsidRPr="0077622C" w:rsidRDefault="0077622C" w:rsidP="0077622C">
      <w:pPr>
        <w:widowControl w:val="0"/>
        <w:autoSpaceDE w:val="0"/>
        <w:autoSpaceDN w:val="0"/>
        <w:adjustRightInd w:val="0"/>
        <w:spacing w:after="0" w:line="240" w:lineRule="auto"/>
        <w:rPr>
          <w:rFonts w:ascii="Times New Roman" w:hAnsi="Times New Roman"/>
          <w:noProof/>
          <w:sz w:val="24"/>
        </w:rPr>
      </w:pPr>
      <w:r w:rsidRPr="0077622C">
        <w:rPr>
          <w:rFonts w:ascii="Times New Roman" w:hAnsi="Times New Roman"/>
          <w:noProof/>
          <w:sz w:val="24"/>
          <w:szCs w:val="24"/>
        </w:rPr>
        <w:t xml:space="preserve">BEGO, T. et al. Association of trace element status in COVID-19 patients with disease severity. </w:t>
      </w:r>
      <w:r w:rsidRPr="0077622C">
        <w:rPr>
          <w:rFonts w:ascii="Times New Roman" w:hAnsi="Times New Roman"/>
          <w:b/>
          <w:bCs/>
          <w:noProof/>
          <w:sz w:val="24"/>
          <w:szCs w:val="24"/>
        </w:rPr>
        <w:t>Journal of Trace Elements in Medicine and Biology</w:t>
      </w:r>
      <w:r w:rsidRPr="0077622C">
        <w:rPr>
          <w:rFonts w:ascii="Times New Roman" w:hAnsi="Times New Roman"/>
          <w:noProof/>
          <w:sz w:val="24"/>
          <w:szCs w:val="24"/>
        </w:rPr>
        <w:t xml:space="preserve">, v. 74, 2022. </w:t>
      </w:r>
    </w:p>
    <w:p w14:paraId="36284005" w14:textId="6D43171B" w:rsidR="00A178FE" w:rsidRPr="008269FE" w:rsidRDefault="0074069D" w:rsidP="0077622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eastAsia="en-US"/>
        </w:rPr>
        <w:fldChar w:fldCharType="end"/>
      </w:r>
    </w:p>
    <w:p w14:paraId="6DE35600" w14:textId="0127BAD8" w:rsidR="005C34BF" w:rsidRPr="008269FE" w:rsidRDefault="005C34BF" w:rsidP="00B10063">
      <w:pPr>
        <w:spacing w:after="0" w:line="240" w:lineRule="auto"/>
        <w:rPr>
          <w:rFonts w:ascii="Times New Roman" w:hAnsi="Times New Roman"/>
          <w:sz w:val="24"/>
          <w:szCs w:val="24"/>
        </w:rPr>
      </w:pPr>
      <w:r w:rsidRPr="005C34BF">
        <w:rPr>
          <w:rFonts w:ascii="Times New Roman" w:hAnsi="Times New Roman"/>
          <w:sz w:val="24"/>
          <w:szCs w:val="24"/>
        </w:rPr>
        <w:t>CAPES. Coordenação de Aperfeiçoamento de Pessoas de Nível Superior Linhas de Pesquisa | Letras Modernas (usp.b</w:t>
      </w:r>
      <w:r>
        <w:rPr>
          <w:rFonts w:ascii="Times New Roman" w:hAnsi="Times New Roman"/>
          <w:sz w:val="24"/>
          <w:szCs w:val="24"/>
        </w:rPr>
        <w:t>r). Acessado em 25</w:t>
      </w:r>
      <w:r w:rsidRPr="005C34BF">
        <w:rPr>
          <w:rFonts w:ascii="Times New Roman" w:hAnsi="Times New Roman"/>
          <w:sz w:val="24"/>
          <w:szCs w:val="24"/>
        </w:rPr>
        <w:t xml:space="preserve"> de </w:t>
      </w:r>
      <w:r>
        <w:rPr>
          <w:rFonts w:ascii="Times New Roman" w:hAnsi="Times New Roman"/>
          <w:sz w:val="24"/>
          <w:szCs w:val="24"/>
        </w:rPr>
        <w:t>julho de 2023</w:t>
      </w:r>
      <w:r w:rsidRPr="005C34BF">
        <w:rPr>
          <w:rFonts w:ascii="Times New Roman" w:hAnsi="Times New Roman"/>
          <w:sz w:val="24"/>
          <w:szCs w:val="24"/>
        </w:rPr>
        <w:t>.</w:t>
      </w:r>
    </w:p>
    <w:p w14:paraId="70DD835A" w14:textId="77777777" w:rsidR="00E51BB0" w:rsidRPr="008269FE" w:rsidRDefault="00E51BB0" w:rsidP="00B10063">
      <w:pPr>
        <w:spacing w:after="0" w:line="240" w:lineRule="auto"/>
        <w:rPr>
          <w:rFonts w:ascii="Times New Roman" w:hAnsi="Times New Roman"/>
          <w:sz w:val="24"/>
          <w:szCs w:val="24"/>
        </w:rPr>
      </w:pPr>
    </w:p>
    <w:p w14:paraId="7BA98A0A" w14:textId="1BBE1653" w:rsidR="00B10063" w:rsidRPr="008269FE" w:rsidRDefault="00B10063" w:rsidP="00B10063">
      <w:pPr>
        <w:pStyle w:val="Ttulo1"/>
        <w:spacing w:before="0" w:beforeAutospacing="0" w:after="0" w:afterAutospacing="0"/>
        <w:textAlignment w:val="baseline"/>
        <w:rPr>
          <w:b w:val="0"/>
          <w:iCs/>
          <w:sz w:val="24"/>
          <w:szCs w:val="24"/>
        </w:rPr>
      </w:pPr>
      <w:r w:rsidRPr="008269FE">
        <w:rPr>
          <w:b w:val="0"/>
          <w:sz w:val="24"/>
          <w:szCs w:val="24"/>
        </w:rPr>
        <w:t xml:space="preserve">CONSELHO FEDERAL DE ENFERMAGEM (Cofen). </w:t>
      </w:r>
      <w:r w:rsidR="001A1186" w:rsidRPr="008269FE">
        <w:rPr>
          <w:sz w:val="24"/>
          <w:szCs w:val="24"/>
        </w:rPr>
        <w:t>Resolução COFEN Nº 625/2020</w:t>
      </w:r>
      <w:r w:rsidRPr="008269FE">
        <w:rPr>
          <w:sz w:val="24"/>
          <w:szCs w:val="24"/>
        </w:rPr>
        <w:t xml:space="preserve">. </w:t>
      </w:r>
      <w:r w:rsidRPr="008269FE">
        <w:rPr>
          <w:rStyle w:val="nfase"/>
          <w:b w:val="0"/>
          <w:i w:val="0"/>
          <w:sz w:val="24"/>
          <w:szCs w:val="24"/>
        </w:rPr>
        <w:t xml:space="preserve">Altera a Resolução Cofen nº 581, de 11 de julho de 2018, que </w:t>
      </w:r>
      <w:r w:rsidR="00AF7C31" w:rsidRPr="008269FE">
        <w:rPr>
          <w:rStyle w:val="nfase"/>
          <w:b w:val="0"/>
          <w:i w:val="0"/>
          <w:sz w:val="24"/>
          <w:szCs w:val="24"/>
        </w:rPr>
        <w:t>atualiza</w:t>
      </w:r>
      <w:r w:rsidRPr="008269FE">
        <w:rPr>
          <w:rStyle w:val="nfase"/>
          <w:b w:val="0"/>
          <w:i w:val="0"/>
          <w:sz w:val="24"/>
          <w:szCs w:val="24"/>
        </w:rPr>
        <w:t xml:space="preserve"> no âmbito do Sistema Cofen/Conselhos Regionais de Enfermagem, os procedimentos para Registro de Títulos de Pós</w:t>
      </w:r>
      <w:r w:rsidR="003A44A9" w:rsidRPr="008269FE">
        <w:rPr>
          <w:rStyle w:val="nfase"/>
          <w:b w:val="0"/>
          <w:i w:val="0"/>
          <w:sz w:val="24"/>
          <w:szCs w:val="24"/>
        </w:rPr>
        <w:t>-</w:t>
      </w:r>
      <w:r w:rsidRPr="008269FE">
        <w:rPr>
          <w:rStyle w:val="nfase"/>
          <w:b w:val="0"/>
          <w:i w:val="0"/>
          <w:sz w:val="24"/>
          <w:szCs w:val="24"/>
        </w:rPr>
        <w:t>Graduação Lato e Stricto Sensu concedido a Enfermeiros e aprova a lista das especialidades.</w:t>
      </w:r>
      <w:r w:rsidRPr="008269FE">
        <w:rPr>
          <w:b w:val="0"/>
          <w:iCs/>
          <w:sz w:val="24"/>
          <w:szCs w:val="24"/>
        </w:rPr>
        <w:t xml:space="preserve"> Brasília – DF: 2019. Disponível em: </w:t>
      </w:r>
      <w:hyperlink r:id="rId9" w:anchor=":~:text=Altera%20a%20Resolu%C3%A7%C3%A3o%20Cofen%20n%C2%BA,aprova%20a%20lista%20das%20especialidades." w:history="1">
        <w:proofErr w:type="gramStart"/>
        <w:r w:rsidRPr="008269FE">
          <w:rPr>
            <w:rStyle w:val="Hyperlink"/>
            <w:b w:val="0"/>
            <w:color w:val="auto"/>
            <w:sz w:val="24"/>
            <w:szCs w:val="24"/>
            <w:u w:val="none"/>
          </w:rPr>
          <w:t>http://www.cofen.gov.br/resolucao-cofen-no-625-2020_77687.html#:~:text=Altera%20a%20Resolu%C3%A7%C3%A3o%20Cofen%20n%C2%BA,aprova%20a%20lista%20das%20especialidades.</w:t>
        </w:r>
      </w:hyperlink>
      <w:r w:rsidR="009E6A69">
        <w:rPr>
          <w:b w:val="0"/>
          <w:sz w:val="24"/>
          <w:szCs w:val="24"/>
        </w:rPr>
        <w:t>.</w:t>
      </w:r>
      <w:proofErr w:type="gramEnd"/>
      <w:r w:rsidR="009E6A69">
        <w:rPr>
          <w:b w:val="0"/>
          <w:sz w:val="24"/>
          <w:szCs w:val="24"/>
        </w:rPr>
        <w:t xml:space="preserve"> Acesso em: 25</w:t>
      </w:r>
      <w:r w:rsidRPr="008269FE">
        <w:rPr>
          <w:b w:val="0"/>
          <w:sz w:val="24"/>
          <w:szCs w:val="24"/>
        </w:rPr>
        <w:t xml:space="preserve"> </w:t>
      </w:r>
      <w:r w:rsidR="009E6A69">
        <w:rPr>
          <w:b w:val="0"/>
          <w:sz w:val="24"/>
          <w:szCs w:val="24"/>
        </w:rPr>
        <w:t>jul</w:t>
      </w:r>
      <w:r w:rsidRPr="008269FE">
        <w:rPr>
          <w:b w:val="0"/>
          <w:sz w:val="24"/>
          <w:szCs w:val="24"/>
        </w:rPr>
        <w:t>. 202</w:t>
      </w:r>
      <w:r w:rsidR="009E6A69">
        <w:rPr>
          <w:b w:val="0"/>
          <w:sz w:val="24"/>
          <w:szCs w:val="24"/>
        </w:rPr>
        <w:t>3</w:t>
      </w:r>
      <w:r w:rsidRPr="008269FE">
        <w:rPr>
          <w:b w:val="0"/>
          <w:sz w:val="24"/>
          <w:szCs w:val="24"/>
        </w:rPr>
        <w:t>.</w:t>
      </w:r>
      <w:r w:rsidRPr="008269FE">
        <w:rPr>
          <w:sz w:val="24"/>
          <w:szCs w:val="24"/>
        </w:rPr>
        <w:t xml:space="preserve">  </w:t>
      </w:r>
    </w:p>
    <w:p w14:paraId="32219D91" w14:textId="77777777" w:rsidR="00B10063" w:rsidRPr="008269FE" w:rsidRDefault="00B10063" w:rsidP="00B10063">
      <w:pPr>
        <w:spacing w:after="0" w:line="240" w:lineRule="auto"/>
        <w:rPr>
          <w:rFonts w:ascii="Times New Roman" w:eastAsiaTheme="minorEastAsia" w:hAnsi="Times New Roman"/>
          <w:sz w:val="24"/>
          <w:szCs w:val="24"/>
          <w:lang w:eastAsia="en-US"/>
        </w:rPr>
      </w:pPr>
    </w:p>
    <w:p w14:paraId="4EA687EF" w14:textId="77777777" w:rsidR="00B10063" w:rsidRPr="008269FE" w:rsidRDefault="00B10063" w:rsidP="00B10063">
      <w:pPr>
        <w:pStyle w:val="Ttulo1"/>
        <w:spacing w:before="0" w:beforeAutospacing="0" w:after="0" w:afterAutospacing="0"/>
        <w:textAlignment w:val="baseline"/>
        <w:rPr>
          <w:b w:val="0"/>
          <w:sz w:val="24"/>
          <w:szCs w:val="24"/>
        </w:rPr>
      </w:pPr>
      <w:r w:rsidRPr="008269FE">
        <w:rPr>
          <w:b w:val="0"/>
          <w:sz w:val="24"/>
          <w:szCs w:val="24"/>
        </w:rPr>
        <w:t xml:space="preserve">CONSELHO FEDERAL DE ENFERMAGEM (Cofen). </w:t>
      </w:r>
      <w:r w:rsidRPr="008269FE">
        <w:rPr>
          <w:sz w:val="24"/>
          <w:szCs w:val="24"/>
        </w:rPr>
        <w:t xml:space="preserve">Resolução COFEN Nº 564/2017. </w:t>
      </w:r>
      <w:r w:rsidRPr="008269FE">
        <w:rPr>
          <w:b w:val="0"/>
          <w:iCs/>
          <w:sz w:val="24"/>
          <w:szCs w:val="24"/>
        </w:rPr>
        <w:t xml:space="preserve">Aprova o novo Código de Ética dos Profissionais de Enfermagem. Brasília – DF: 2017. Disponível em: </w:t>
      </w:r>
      <w:hyperlink r:id="rId10" w:history="1">
        <w:r w:rsidRPr="008269FE">
          <w:rPr>
            <w:rStyle w:val="Hyperlink"/>
            <w:b w:val="0"/>
            <w:color w:val="auto"/>
            <w:sz w:val="24"/>
            <w:szCs w:val="24"/>
            <w:u w:val="none"/>
          </w:rPr>
          <w:t>http://www.cofen.gov.br/resolucao-cofen-no-5642017_59145.html</w:t>
        </w:r>
      </w:hyperlink>
      <w:r w:rsidRPr="008269FE">
        <w:rPr>
          <w:b w:val="0"/>
          <w:sz w:val="24"/>
          <w:szCs w:val="24"/>
        </w:rPr>
        <w:t>. Acesso em: 01 out.  2020.</w:t>
      </w:r>
      <w:r w:rsidRPr="008269FE">
        <w:rPr>
          <w:sz w:val="24"/>
          <w:szCs w:val="24"/>
        </w:rPr>
        <w:t xml:space="preserve">  </w:t>
      </w:r>
    </w:p>
    <w:p w14:paraId="65B9C7DE" w14:textId="77777777" w:rsidR="00B10063" w:rsidRPr="008269FE" w:rsidRDefault="00B10063" w:rsidP="00B10063">
      <w:pPr>
        <w:pStyle w:val="identifica"/>
        <w:shd w:val="clear" w:color="auto" w:fill="FFFFFF"/>
        <w:spacing w:before="0" w:beforeAutospacing="0" w:after="0" w:afterAutospacing="0"/>
        <w:jc w:val="center"/>
        <w:rPr>
          <w:b/>
          <w:bCs/>
          <w:caps/>
        </w:rPr>
      </w:pPr>
    </w:p>
    <w:p w14:paraId="23358D01" w14:textId="60166567" w:rsidR="00B10063" w:rsidRPr="008269FE" w:rsidRDefault="00B10063" w:rsidP="00B10063">
      <w:pPr>
        <w:pStyle w:val="Ttulo1"/>
        <w:spacing w:before="0" w:beforeAutospacing="0" w:after="0" w:afterAutospacing="0"/>
        <w:jc w:val="both"/>
        <w:textAlignment w:val="baseline"/>
        <w:rPr>
          <w:b w:val="0"/>
          <w:sz w:val="24"/>
          <w:szCs w:val="24"/>
        </w:rPr>
      </w:pPr>
      <w:r w:rsidRPr="008269FE">
        <w:rPr>
          <w:b w:val="0"/>
          <w:sz w:val="24"/>
          <w:szCs w:val="24"/>
        </w:rPr>
        <w:t xml:space="preserve">CONSELHO FEDERAL DE ENFERMAGEM (Cofen). </w:t>
      </w:r>
      <w:r w:rsidRPr="008269FE">
        <w:rPr>
          <w:sz w:val="24"/>
          <w:szCs w:val="24"/>
        </w:rPr>
        <w:t xml:space="preserve">Decisão COFEN Nº 0018/2019 </w:t>
      </w:r>
      <w:r w:rsidRPr="008269FE">
        <w:rPr>
          <w:b w:val="0"/>
          <w:sz w:val="24"/>
          <w:szCs w:val="24"/>
        </w:rPr>
        <w:t xml:space="preserve">– Alterada pela decisão COFEN Nº 0052/201 - </w:t>
      </w:r>
      <w:r w:rsidRPr="008269FE">
        <w:rPr>
          <w:rStyle w:val="nfase"/>
          <w:b w:val="0"/>
          <w:sz w:val="24"/>
          <w:szCs w:val="24"/>
        </w:rPr>
        <w:t>Aprova o Regimento Interno das Câmaras Técnicas do Conselho Federal de Enfermagem, e dá outras providências.</w:t>
      </w:r>
      <w:r w:rsidRPr="008269FE">
        <w:rPr>
          <w:b w:val="0"/>
          <w:i/>
          <w:iCs/>
          <w:sz w:val="24"/>
          <w:szCs w:val="24"/>
        </w:rPr>
        <w:t xml:space="preserve"> </w:t>
      </w:r>
      <w:r w:rsidRPr="008269FE">
        <w:rPr>
          <w:b w:val="0"/>
          <w:iCs/>
          <w:sz w:val="24"/>
          <w:szCs w:val="24"/>
        </w:rPr>
        <w:t xml:space="preserve">Brasília – DF: 2019. </w:t>
      </w:r>
      <w:r w:rsidRPr="008269FE">
        <w:rPr>
          <w:b w:val="0"/>
          <w:iCs/>
          <w:sz w:val="24"/>
          <w:szCs w:val="24"/>
        </w:rPr>
        <w:lastRenderedPageBreak/>
        <w:t xml:space="preserve">Disponível em: </w:t>
      </w:r>
      <w:hyperlink r:id="rId11" w:history="1">
        <w:r w:rsidRPr="008269FE">
          <w:rPr>
            <w:rStyle w:val="Hyperlink"/>
            <w:b w:val="0"/>
            <w:color w:val="auto"/>
            <w:sz w:val="24"/>
            <w:szCs w:val="24"/>
            <w:u w:val="none"/>
          </w:rPr>
          <w:t>http://www.cofen.gov.br/decisao-cofen-no-0018-2019_68944.html</w:t>
        </w:r>
      </w:hyperlink>
      <w:r w:rsidRPr="008269FE">
        <w:rPr>
          <w:b w:val="0"/>
          <w:sz w:val="24"/>
          <w:szCs w:val="24"/>
        </w:rPr>
        <w:t>. Acesso em: 01 out.  2020.</w:t>
      </w:r>
    </w:p>
    <w:p w14:paraId="22D0DAB5" w14:textId="5A1C3260" w:rsidR="00364CCB" w:rsidRDefault="009E6A69" w:rsidP="00B10063">
      <w:pPr>
        <w:pStyle w:val="Ttulo1"/>
        <w:spacing w:before="0" w:beforeAutospacing="0" w:after="0" w:afterAutospacing="0"/>
        <w:jc w:val="both"/>
        <w:textAlignment w:val="baseline"/>
        <w:rPr>
          <w:b w:val="0"/>
          <w:sz w:val="24"/>
          <w:szCs w:val="24"/>
        </w:rPr>
      </w:pPr>
      <w:r>
        <w:rPr>
          <w:b w:val="0"/>
          <w:sz w:val="24"/>
          <w:szCs w:val="24"/>
        </w:rPr>
        <w:t xml:space="preserve"> </w:t>
      </w:r>
    </w:p>
    <w:p w14:paraId="0DEC1E8B" w14:textId="77777777" w:rsidR="009E6A69" w:rsidRDefault="009E6A69" w:rsidP="009E6A69">
      <w:pPr>
        <w:widowControl w:val="0"/>
        <w:autoSpaceDE w:val="0"/>
        <w:autoSpaceDN w:val="0"/>
        <w:adjustRightInd w:val="0"/>
        <w:spacing w:after="0" w:line="240" w:lineRule="auto"/>
        <w:rPr>
          <w:rFonts w:ascii="Times New Roman" w:hAnsi="Times New Roman"/>
          <w:noProof/>
          <w:sz w:val="24"/>
          <w:szCs w:val="24"/>
        </w:rPr>
      </w:pPr>
      <w:r w:rsidRPr="0074069D">
        <w:rPr>
          <w:rFonts w:ascii="Times New Roman" w:hAnsi="Times New Roman"/>
          <w:b/>
          <w:bCs/>
          <w:noProof/>
          <w:sz w:val="24"/>
          <w:szCs w:val="24"/>
        </w:rPr>
        <w:t>(</w:t>
      </w:r>
      <w:r w:rsidRPr="00A65A0E">
        <w:rPr>
          <w:rFonts w:ascii="Times New Roman" w:hAnsi="Times New Roman"/>
          <w:bCs/>
          <w:noProof/>
          <w:sz w:val="24"/>
          <w:szCs w:val="24"/>
        </w:rPr>
        <w:t>PROTEN)</w:t>
      </w:r>
      <w:r w:rsidRPr="0074069D">
        <w:rPr>
          <w:rFonts w:ascii="Times New Roman" w:hAnsi="Times New Roman"/>
          <w:b/>
          <w:bCs/>
          <w:noProof/>
          <w:sz w:val="24"/>
          <w:szCs w:val="24"/>
        </w:rPr>
        <w:t xml:space="preserve"> Programa de Pós-Graduação em Tecnologias Energéticas e Nucleares - UFPE</w:t>
      </w:r>
      <w:r w:rsidRPr="0074069D">
        <w:rPr>
          <w:rFonts w:ascii="Times New Roman" w:hAnsi="Times New Roman"/>
          <w:noProof/>
          <w:sz w:val="24"/>
          <w:szCs w:val="24"/>
        </w:rPr>
        <w:t xml:space="preserve">. Disponível em: &lt;https://www.ufpe.br/proten&gt;. Acesso em: 24 jul. 2023. </w:t>
      </w:r>
    </w:p>
    <w:p w14:paraId="06C57601" w14:textId="77777777" w:rsidR="009E6A69" w:rsidRDefault="009E6A69" w:rsidP="00B10063">
      <w:pPr>
        <w:pStyle w:val="Ttulo1"/>
        <w:spacing w:before="0" w:beforeAutospacing="0" w:after="0" w:afterAutospacing="0"/>
        <w:jc w:val="both"/>
        <w:textAlignment w:val="baseline"/>
        <w:rPr>
          <w:b w:val="0"/>
          <w:sz w:val="24"/>
          <w:szCs w:val="24"/>
        </w:rPr>
      </w:pPr>
    </w:p>
    <w:p w14:paraId="1530A066" w14:textId="666B2B24" w:rsidR="00A36B85" w:rsidRDefault="00B4143D" w:rsidP="0074069D">
      <w:pPr>
        <w:widowControl w:val="0"/>
        <w:autoSpaceDE w:val="0"/>
        <w:autoSpaceDN w:val="0"/>
        <w:adjustRightInd w:val="0"/>
        <w:spacing w:after="0" w:line="240" w:lineRule="auto"/>
        <w:rPr>
          <w:sz w:val="24"/>
          <w:szCs w:val="24"/>
        </w:rPr>
      </w:pPr>
      <w:r w:rsidRPr="008269FE">
        <w:rPr>
          <w:sz w:val="24"/>
          <w:szCs w:val="24"/>
        </w:rPr>
        <w:t xml:space="preserve"> </w:t>
      </w:r>
    </w:p>
    <w:p w14:paraId="0094A8A5" w14:textId="3D61C1ED" w:rsidR="009057A5" w:rsidRDefault="009E6A69" w:rsidP="009E6A69">
      <w:pPr>
        <w:pStyle w:val="Ttulo1"/>
        <w:spacing w:before="0" w:beforeAutospacing="0" w:after="0" w:afterAutospacing="0"/>
        <w:jc w:val="center"/>
        <w:textAlignment w:val="baseline"/>
        <w:rPr>
          <w:sz w:val="24"/>
          <w:szCs w:val="24"/>
        </w:rPr>
      </w:pPr>
      <w:r w:rsidRPr="009E6A69">
        <w:rPr>
          <w:sz w:val="24"/>
          <w:szCs w:val="24"/>
        </w:rPr>
        <w:t>ANEXO</w:t>
      </w:r>
    </w:p>
    <w:p w14:paraId="6A59856D" w14:textId="77777777" w:rsidR="009E6A69" w:rsidRDefault="009E6A69" w:rsidP="009E6A69">
      <w:pPr>
        <w:pStyle w:val="Ttulo1"/>
        <w:spacing w:before="0" w:beforeAutospacing="0" w:after="0" w:afterAutospacing="0"/>
        <w:jc w:val="center"/>
        <w:textAlignment w:val="baseline"/>
        <w:rPr>
          <w:sz w:val="24"/>
          <w:szCs w:val="24"/>
        </w:rPr>
      </w:pPr>
    </w:p>
    <w:p w14:paraId="076088C2" w14:textId="05D92542" w:rsidR="009E6A69" w:rsidRPr="009E6A69" w:rsidRDefault="009E6A69" w:rsidP="009E6A69">
      <w:pPr>
        <w:pStyle w:val="Ttulo1"/>
        <w:spacing w:before="0" w:beforeAutospacing="0" w:after="0" w:afterAutospacing="0"/>
        <w:jc w:val="center"/>
        <w:textAlignment w:val="baseline"/>
        <w:rPr>
          <w:sz w:val="24"/>
          <w:szCs w:val="24"/>
        </w:rPr>
      </w:pPr>
      <w:r>
        <w:rPr>
          <w:noProof/>
          <w:sz w:val="24"/>
          <w:szCs w:val="24"/>
        </w:rPr>
        <w:drawing>
          <wp:inline distT="0" distB="0" distL="0" distR="0" wp14:anchorId="4551AE6C" wp14:editId="690FCB8B">
            <wp:extent cx="5760720" cy="3239456"/>
            <wp:effectExtent l="0" t="0" r="0" b="0"/>
            <wp:docPr id="1" name="Imagem 1" descr="C:\Users\Cliente\Pictures\Screenshots\Captura de Tela (7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iente\Pictures\Screenshots\Captura de Tela (70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239456"/>
                    </a:xfrm>
                    <a:prstGeom prst="rect">
                      <a:avLst/>
                    </a:prstGeom>
                    <a:noFill/>
                    <a:ln>
                      <a:noFill/>
                    </a:ln>
                  </pic:spPr>
                </pic:pic>
              </a:graphicData>
            </a:graphic>
          </wp:inline>
        </w:drawing>
      </w:r>
    </w:p>
    <w:sectPr w:rsidR="009E6A69" w:rsidRPr="009E6A69" w:rsidSect="00F23CC6">
      <w:headerReference w:type="default" r:id="rId13"/>
      <w:footerReference w:type="default" r:id="rId14"/>
      <w:pgSz w:w="11906" w:h="16838" w:code="9"/>
      <w:pgMar w:top="1701" w:right="1133" w:bottom="1134" w:left="1701"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D886D" w14:textId="77777777" w:rsidR="009A3AA3" w:rsidRDefault="009A3AA3" w:rsidP="00C56BF7">
      <w:pPr>
        <w:spacing w:after="0" w:line="240" w:lineRule="auto"/>
      </w:pPr>
      <w:r>
        <w:separator/>
      </w:r>
    </w:p>
  </w:endnote>
  <w:endnote w:type="continuationSeparator" w:id="0">
    <w:p w14:paraId="207530E8" w14:textId="77777777" w:rsidR="009A3AA3" w:rsidRDefault="009A3AA3" w:rsidP="00C56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B7ACC" w14:textId="77777777" w:rsidR="00220860" w:rsidRDefault="00220860" w:rsidP="00F23CC6">
    <w:pPr>
      <w:spacing w:after="0" w:line="240" w:lineRule="auto"/>
      <w:ind w:left="2087" w:right="1876"/>
      <w:jc w:val="center"/>
      <w:rPr>
        <w:rFonts w:ascii="Arial"/>
        <w:sz w:val="19"/>
      </w:rPr>
    </w:pPr>
    <w:r>
      <w:rPr>
        <w:rFonts w:ascii="Arial"/>
        <w:sz w:val="19"/>
      </w:rPr>
      <w:t xml:space="preserve">SCLN, </w:t>
    </w:r>
    <w:proofErr w:type="spellStart"/>
    <w:r>
      <w:rPr>
        <w:rFonts w:ascii="Arial"/>
        <w:sz w:val="19"/>
      </w:rPr>
      <w:t>Qd</w:t>
    </w:r>
    <w:proofErr w:type="spellEnd"/>
    <w:r>
      <w:rPr>
        <w:rFonts w:ascii="Arial"/>
        <w:sz w:val="19"/>
      </w:rPr>
      <w:t xml:space="preserve">. 304, Bloco E, Lote 09 -Asa </w:t>
    </w:r>
    <w:r>
      <w:rPr>
        <w:rFonts w:ascii="Arial"/>
        <w:color w:val="0F0F0F"/>
        <w:sz w:val="19"/>
      </w:rPr>
      <w:t xml:space="preserve">Norte </w:t>
    </w:r>
    <w:r>
      <w:rPr>
        <w:rFonts w:ascii="Arial"/>
        <w:color w:val="131313"/>
        <w:sz w:val="19"/>
      </w:rPr>
      <w:t xml:space="preserve">- </w:t>
    </w:r>
    <w:r>
      <w:rPr>
        <w:rFonts w:ascii="Arial"/>
        <w:sz w:val="19"/>
      </w:rPr>
      <w:t>Bras</w:t>
    </w:r>
    <w:r>
      <w:rPr>
        <w:rFonts w:ascii="Arial"/>
        <w:sz w:val="19"/>
      </w:rPr>
      <w:t>í</w:t>
    </w:r>
    <w:r>
      <w:rPr>
        <w:rFonts w:ascii="Arial"/>
        <w:sz w:val="19"/>
      </w:rPr>
      <w:t xml:space="preserve">lia - </w:t>
    </w:r>
    <w:r>
      <w:rPr>
        <w:rFonts w:ascii="Arial"/>
        <w:color w:val="0C0C0C"/>
        <w:sz w:val="19"/>
      </w:rPr>
      <w:t xml:space="preserve">DF </w:t>
    </w:r>
    <w:r>
      <w:rPr>
        <w:rFonts w:ascii="Arial"/>
        <w:sz w:val="19"/>
      </w:rPr>
      <w:t>CEP: 70.736-550 - Tel.: (61) 3329-5800</w:t>
    </w:r>
  </w:p>
  <w:p w14:paraId="3A12C5BE" w14:textId="77777777" w:rsidR="00220860" w:rsidRPr="00E550DC" w:rsidRDefault="00220860" w:rsidP="00F23CC6">
    <w:pPr>
      <w:pStyle w:val="Rodap"/>
      <w:spacing w:after="0" w:line="240" w:lineRule="auto"/>
      <w:jc w:val="center"/>
      <w:rPr>
        <w:lang w:val="en-US"/>
      </w:rPr>
    </w:pPr>
    <w:r w:rsidRPr="00E550DC">
      <w:rPr>
        <w:rFonts w:ascii="Arial"/>
        <w:sz w:val="19"/>
        <w:lang w:val="en-US"/>
      </w:rPr>
      <w:t xml:space="preserve">Home Page: </w:t>
    </w:r>
    <w:hyperlink r:id="rId1">
      <w:r w:rsidRPr="00E550DC">
        <w:rPr>
          <w:rFonts w:ascii="Arial"/>
          <w:sz w:val="19"/>
          <w:lang w:val="en-US"/>
        </w:rPr>
        <w:t>www.portalcofen.gov.br</w:t>
      </w:r>
    </w:hyperlink>
  </w:p>
  <w:p w14:paraId="7D38D77F" w14:textId="77777777" w:rsidR="00220860" w:rsidRPr="00E550DC" w:rsidRDefault="00220860" w:rsidP="00F23CC6">
    <w:pPr>
      <w:pStyle w:val="Rodap"/>
      <w:spacing w:after="0" w:line="240" w:lineRule="auto"/>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7B829" w14:textId="77777777" w:rsidR="009A3AA3" w:rsidRDefault="009A3AA3" w:rsidP="00C56BF7">
      <w:pPr>
        <w:spacing w:after="0" w:line="240" w:lineRule="auto"/>
      </w:pPr>
      <w:r>
        <w:separator/>
      </w:r>
    </w:p>
  </w:footnote>
  <w:footnote w:type="continuationSeparator" w:id="0">
    <w:p w14:paraId="4CB8D4DB" w14:textId="77777777" w:rsidR="009A3AA3" w:rsidRDefault="009A3AA3" w:rsidP="00C56B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E2CAD" w14:textId="77777777" w:rsidR="00220860" w:rsidRDefault="00220860">
    <w:pPr>
      <w:pStyle w:val="Cabealho"/>
    </w:pPr>
    <w:r w:rsidRPr="00A72A14">
      <w:rPr>
        <w:rFonts w:ascii="Arial" w:hAnsi="Arial" w:cs="Arial"/>
        <w:noProof/>
      </w:rPr>
      <mc:AlternateContent>
        <mc:Choice Requires="wps">
          <w:drawing>
            <wp:anchor distT="45720" distB="45720" distL="114300" distR="114300" simplePos="0" relativeHeight="251660288" behindDoc="0" locked="0" layoutInCell="1" allowOverlap="1" wp14:anchorId="45488555" wp14:editId="0A2FDB22">
              <wp:simplePos x="0" y="0"/>
              <wp:positionH relativeFrom="margin">
                <wp:posOffset>3969385</wp:posOffset>
              </wp:positionH>
              <wp:positionV relativeFrom="paragraph">
                <wp:posOffset>142875</wp:posOffset>
              </wp:positionV>
              <wp:extent cx="1846580" cy="1033780"/>
              <wp:effectExtent l="0" t="0" r="1270" b="0"/>
              <wp:wrapSquare wrapText="bothSides"/>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580" cy="1033780"/>
                      </a:xfrm>
                      <a:prstGeom prst="rect">
                        <a:avLst/>
                      </a:prstGeom>
                      <a:solidFill>
                        <a:srgbClr val="FFFFFF"/>
                      </a:solidFill>
                      <a:ln w="9525">
                        <a:noFill/>
                        <a:miter lim="800000"/>
                        <a:headEnd/>
                        <a:tailEnd/>
                      </a:ln>
                    </wps:spPr>
                    <wps:txbx>
                      <w:txbxContent>
                        <w:p w14:paraId="2DD4B211" w14:textId="77777777" w:rsidR="00220860" w:rsidRDefault="00220860" w:rsidP="00F23CC6">
                          <w:r>
                            <w:rPr>
                              <w:rFonts w:ascii="Arial" w:hAnsi="Arial" w:cs="Arial"/>
                              <w:noProof/>
                            </w:rPr>
                            <w:drawing>
                              <wp:inline distT="0" distB="0" distL="0" distR="0" wp14:anchorId="1005D78E" wp14:editId="4B2B1217">
                                <wp:extent cx="1630800" cy="928800"/>
                                <wp:effectExtent l="0" t="0" r="7620" b="508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cstate="print"/>
                                        <a:srcRect/>
                                        <a:stretch>
                                          <a:fillRect/>
                                        </a:stretch>
                                      </pic:blipFill>
                                      <pic:spPr bwMode="auto">
                                        <a:xfrm>
                                          <a:off x="0" y="0"/>
                                          <a:ext cx="1630800" cy="928800"/>
                                        </a:xfrm>
                                        <a:prstGeom prst="rect">
                                          <a:avLst/>
                                        </a:prstGeom>
                                        <a:solidFill>
                                          <a:srgbClr val="FFFFFF"/>
                                        </a:solidFill>
                                        <a:ln w="9525">
                                          <a:noFill/>
                                          <a:miter lim="800000"/>
                                          <a:headEnd/>
                                          <a:tailEnd/>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488555" id="_x0000_t202" coordsize="21600,21600" o:spt="202" path="m,l,21600r21600,l21600,xe">
              <v:stroke joinstyle="miter"/>
              <v:path gradientshapeok="t" o:connecttype="rect"/>
            </v:shapetype>
            <v:shape id="Caixa de Texto 2" o:spid="_x0000_s1026" type="#_x0000_t202" style="position:absolute;margin-left:312.55pt;margin-top:11.25pt;width:145.4pt;height:81.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" stroked="f">
              <v:textbox>
                <w:txbxContent>
                  <w:p w14:paraId="2DD4B211" w14:textId="77777777" w:rsidR="00292427" w:rsidRDefault="00292427" w:rsidP="00F23CC6">
                    <w:r>
                      <w:rPr>
                        <w:rFonts w:ascii="Arial" w:hAnsi="Arial" w:cs="Arial"/>
                        <w:noProof/>
                      </w:rPr>
                      <w:drawing>
                        <wp:inline distT="0" distB="0" distL="0" distR="0" wp14:anchorId="1005D78E" wp14:editId="4B2B1217">
                          <wp:extent cx="1630800" cy="928800"/>
                          <wp:effectExtent l="0" t="0" r="7620" b="508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cstate="print"/>
                                  <a:srcRect/>
                                  <a:stretch>
                                    <a:fillRect/>
                                  </a:stretch>
                                </pic:blipFill>
                                <pic:spPr bwMode="auto">
                                  <a:xfrm>
                                    <a:off x="0" y="0"/>
                                    <a:ext cx="1630800" cy="928800"/>
                                  </a:xfrm>
                                  <a:prstGeom prst="rect">
                                    <a:avLst/>
                                  </a:prstGeom>
                                  <a:solidFill>
                                    <a:srgbClr val="FFFFFF"/>
                                  </a:solidFill>
                                  <a:ln w="9525">
                                    <a:noFill/>
                                    <a:miter lim="800000"/>
                                    <a:headEnd/>
                                    <a:tailEnd/>
                                  </a:ln>
                                </pic:spPr>
                              </pic:pic>
                            </a:graphicData>
                          </a:graphic>
                        </wp:inline>
                      </w:drawing>
                    </w:r>
                  </w:p>
                </w:txbxContent>
              </v:textbox>
              <w10:wrap type="square" anchorx="margin"/>
            </v:shape>
          </w:pict>
        </mc:Fallback>
      </mc:AlternateContent>
    </w:r>
    <w:sdt>
      <w:sdtPr>
        <w:id w:val="-230621268"/>
        <w:docPartObj>
          <w:docPartGallery w:val="Page Numbers (Margins)"/>
          <w:docPartUnique/>
        </w:docPartObj>
      </w:sdtPr>
      <w:sdtEndPr/>
      <w:sdtContent>
        <w:r>
          <w:rPr>
            <w:noProof/>
          </w:rPr>
          <mc:AlternateContent>
            <mc:Choice Requires="wpg">
              <w:drawing>
                <wp:anchor distT="0" distB="0" distL="114300" distR="114300" simplePos="0" relativeHeight="251661312" behindDoc="0" locked="0" layoutInCell="0" allowOverlap="1" wp14:anchorId="68F6653D" wp14:editId="4F96D6B6">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4" name="Agrupar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5"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C3C2A" w14:textId="77777777" w:rsidR="00220860" w:rsidRDefault="00220860">
                                <w:pPr>
                                  <w:pStyle w:val="Cabealho"/>
                                  <w:jc w:val="center"/>
                                </w:pPr>
                                <w:r>
                                  <w:fldChar w:fldCharType="begin"/>
                                </w:r>
                                <w:r>
                                  <w:instrText>PAGE    \* MERGEFORMAT</w:instrText>
                                </w:r>
                                <w:r>
                                  <w:fldChar w:fldCharType="separate"/>
                                </w:r>
                                <w:r w:rsidR="00F62C27" w:rsidRPr="00F62C27">
                                  <w:rPr>
                                    <w:rStyle w:val="Nmerodepgina"/>
                                    <w:b/>
                                    <w:bCs/>
                                    <w:noProof/>
                                    <w:color w:val="3F3151" w:themeColor="accent4" w:themeShade="7F"/>
                                    <w:sz w:val="16"/>
                                    <w:szCs w:val="16"/>
                                  </w:rPr>
                                  <w:t>7</w:t>
                                </w:r>
                                <w:r>
                                  <w:rPr>
                                    <w:rStyle w:val="Nmerodep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6" name="Group 72"/>
                          <wpg:cNvGrpSpPr>
                            <a:grpSpLocks/>
                          </wpg:cNvGrpSpPr>
                          <wpg:grpSpPr bwMode="auto">
                            <a:xfrm>
                              <a:off x="886" y="3255"/>
                              <a:ext cx="374" cy="374"/>
                              <a:chOff x="1453" y="14832"/>
                              <a:chExt cx="374" cy="374"/>
                            </a:xfrm>
                          </wpg:grpSpPr>
                          <wps:wsp>
                            <wps:cNvPr id="7"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8F6653D" id="Agrupar 4" o:spid="_x0000_s1027" style="position:absolute;margin-left:0;margin-top:0;width:38.45pt;height:18.7pt;z-index:251661312;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" o:allowincell="f">
                  <v:shapetype id="_x0000_t202" coordsize="21600,21600" o:spt="202" path="m,l,21600r21600,l21600,xe">
                    <v:stroke joinstyle="miter"/>
                    <v:path gradientshapeok="t" o:connecttype="rect"/>
                  </v:shapetype>
                  <v:shape id="Text Box 71" o:spid="_x0000_s1028"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3mG8MA&#10;AADaAAAADwAAAGRycy9kb3ducmV2LnhtbESP3WrCQBSE7wu+w3KE3hSzUbB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3mG8MAAADaAAAADwAAAAAAAAAAAAAAAACYAgAAZHJzL2Rv&#10;d25yZXYueG1sUEsFBgAAAAAEAAQA9QAAAIgDAAAAAA==&#10;" filled="f" stroked="f">
                    <v:textbox inset="0,0,0,0">
                      <w:txbxContent>
                        <w:p w14:paraId="0A1C3C2A" w14:textId="77777777" w:rsidR="00220860" w:rsidRDefault="00220860">
                          <w:pPr>
                            <w:pStyle w:val="Cabealho"/>
                            <w:jc w:val="center"/>
                          </w:pPr>
                          <w:r>
                            <w:fldChar w:fldCharType="begin"/>
                          </w:r>
                          <w:r>
                            <w:instrText>PAGE    \* MERGEFORMAT</w:instrText>
                          </w:r>
                          <w:r>
                            <w:fldChar w:fldCharType="separate"/>
                          </w:r>
                          <w:r w:rsidR="00F62C27" w:rsidRPr="00F62C27">
                            <w:rPr>
                              <w:rStyle w:val="Nmerodepgina"/>
                              <w:b/>
                              <w:bCs/>
                              <w:noProof/>
                              <w:color w:val="3F3151" w:themeColor="accent4" w:themeShade="7F"/>
                              <w:sz w:val="16"/>
                              <w:szCs w:val="16"/>
                            </w:rPr>
                            <w:t>7</w:t>
                          </w:r>
                          <w:r>
                            <w:rPr>
                              <w:rStyle w:val="Nmerodepgina"/>
                              <w:b/>
                              <w:bCs/>
                              <w:color w:val="3F3151" w:themeColor="accent4" w:themeShade="7F"/>
                              <w:sz w:val="16"/>
                              <w:szCs w:val="16"/>
                            </w:rPr>
                            <w:fldChar w:fldCharType="end"/>
                          </w:r>
                        </w:p>
                      </w:txbxContent>
                    </v:textbox>
                  </v:shape>
                  <v:group id="Group 72" o:spid="_x0000_s1029"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oval id="Oval 73" o:spid="_x0000_s1030"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4hTb8A&#10;AADaAAAADwAAAGRycy9kb3ducmV2LnhtbERPPWvDMBDdA/kP4gJdQiPXQxxcyyEECl461PGQ8bCu&#10;lql1MpKSuP++KhQ6Pt53dVzsJO7kw+hYwcsuA0HcOz3yoKC7vD0fQISIrHFyTAq+KcCxXq8qLLV7&#10;8Afd2ziIFMKhRAUmxrmUMvSGLIadm4kT9+m8xZigH6T2+EjhdpJ5lu2lxZFTg8GZzob6r/Zm04xr&#10;cOHa9DcsutxsD4sf3n2h1NNmOb2CiLTEf/Gfu9EKCvi9kvwg6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viFNvwAAANoAAAAPAAAAAAAAAAAAAAAAAJgCAABkcnMvZG93bnJl&#10;di54bWxQSwUGAAAAAAQABAD1AAAAhAMAAAAA&#10;" filled="f" strokecolor="#84a2c6" strokeweight=".5pt"/>
                    <v:oval id="Oval 74" o:spid="_x0000_s1031"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x5VrsA&#10;AADaAAAADwAAAGRycy9kb3ducmV2LnhtbERPvQrCMBDeBd8hnOCmqQ4i1ViqoLhadXA7m7MtNpfS&#10;xFrf3gyC48f3v056U4uOWldZVjCbRiCIc6srLhRczvvJEoTzyBpry6TgQw6SzXCwxljbN5+oy3wh&#10;Qgi7GBWU3jexlC4vyaCb2oY4cA/bGvQBtoXULb5DuKnlPIoW0mDFoaHEhnYl5c/sZRRUBzu77rfZ&#10;yd26xU6m9X1rr3elxqM+XYHw1Pu/+Oc+agVha7gSboD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TMeVa7AAAA2gAAAA8AAAAAAAAAAAAAAAAAmAIAAGRycy9kb3ducmV2Lnht&#10;bFBLBQYAAAAABAAEAPUAAACAAwAAAAA=&#10;" fillcolor="#84a2c6" stroked="f"/>
                  </v:group>
                  <w10:wrap anchorx="margin" anchory="page"/>
                </v:group>
              </w:pict>
            </mc:Fallback>
          </mc:AlternateContent>
        </w:r>
      </w:sdtContent>
    </w:sdt>
  </w:p>
  <w:tbl>
    <w:tblPr>
      <w:tblpPr w:leftFromText="141" w:rightFromText="141" w:vertAnchor="page" w:horzAnchor="margin" w:tblpXSpec="center" w:tblpY="840"/>
      <w:tblW w:w="10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03"/>
    </w:tblGrid>
    <w:tr w:rsidR="00220860" w:rsidRPr="002647A6" w14:paraId="1BE52D1B" w14:textId="77777777" w:rsidTr="00F23CC6">
      <w:trPr>
        <w:trHeight w:val="1560"/>
      </w:trPr>
      <w:tc>
        <w:tcPr>
          <w:tcW w:w="10703" w:type="dxa"/>
          <w:tcBorders>
            <w:top w:val="nil"/>
            <w:left w:val="nil"/>
            <w:bottom w:val="nil"/>
            <w:right w:val="nil"/>
          </w:tcBorders>
        </w:tcPr>
        <w:p w14:paraId="6FA4AF47" w14:textId="77777777" w:rsidR="00220860" w:rsidRPr="002647A6" w:rsidRDefault="00220860" w:rsidP="00F23CC6">
          <w:pPr>
            <w:contextualSpacing/>
            <w:rPr>
              <w:rFonts w:ascii="Arial" w:hAnsi="Arial" w:cs="Arial"/>
            </w:rPr>
          </w:pPr>
          <w:r w:rsidRPr="002647A6">
            <w:rPr>
              <w:rFonts w:ascii="Arial" w:hAnsi="Arial" w:cs="Arial"/>
            </w:rPr>
            <w:t xml:space="preserve">                                    </w:t>
          </w:r>
          <w:r>
            <w:rPr>
              <w:rFonts w:ascii="Arial" w:hAnsi="Arial" w:cs="Arial"/>
              <w:noProof/>
            </w:rPr>
            <w:t xml:space="preserve"> </w:t>
          </w:r>
          <w:r w:rsidRPr="002647A6">
            <w:rPr>
              <w:rFonts w:ascii="Arial" w:hAnsi="Arial" w:cs="Arial"/>
            </w:rPr>
            <w:t xml:space="preserve">                       </w:t>
          </w:r>
        </w:p>
      </w:tc>
    </w:tr>
  </w:tbl>
  <w:p w14:paraId="42003774" w14:textId="77777777" w:rsidR="00220860" w:rsidRDefault="00220860" w:rsidP="00F23CC6">
    <w:pPr>
      <w:pStyle w:val="Cabealho"/>
      <w:rPr>
        <w:rFonts w:ascii="Arial" w:eastAsia="Lucida Sans Unicode" w:hAnsi="Arial" w:cs="Arial"/>
        <w:b/>
        <w:color w:val="000000"/>
        <w:sz w:val="24"/>
        <w:szCs w:val="24"/>
      </w:rPr>
    </w:pPr>
    <w:r w:rsidRPr="00A72A14">
      <w:rPr>
        <w:rFonts w:ascii="Arial" w:hAnsi="Arial" w:cs="Arial"/>
        <w:noProof/>
      </w:rPr>
      <mc:AlternateContent>
        <mc:Choice Requires="wps">
          <w:drawing>
            <wp:anchor distT="45720" distB="45720" distL="114300" distR="114300" simplePos="0" relativeHeight="251659264" behindDoc="0" locked="0" layoutInCell="1" allowOverlap="1" wp14:anchorId="68B7E021" wp14:editId="711E2DEC">
              <wp:simplePos x="0" y="0"/>
              <wp:positionH relativeFrom="column">
                <wp:posOffset>-417195</wp:posOffset>
              </wp:positionH>
              <wp:positionV relativeFrom="paragraph">
                <wp:posOffset>36195</wp:posOffset>
              </wp:positionV>
              <wp:extent cx="2061845" cy="1121410"/>
              <wp:effectExtent l="0" t="0" r="0" b="25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845" cy="1121410"/>
                      </a:xfrm>
                      <a:prstGeom prst="rect">
                        <a:avLst/>
                      </a:prstGeom>
                      <a:solidFill>
                        <a:srgbClr val="FFFFFF"/>
                      </a:solidFill>
                      <a:ln w="9525">
                        <a:noFill/>
                        <a:miter lim="800000"/>
                        <a:headEnd/>
                        <a:tailEnd/>
                      </a:ln>
                    </wps:spPr>
                    <wps:txbx>
                      <w:txbxContent>
                        <w:p w14:paraId="4E5A2A0E" w14:textId="77777777" w:rsidR="00220860" w:rsidRDefault="00220860" w:rsidP="00F23CC6">
                          <w:r>
                            <w:rPr>
                              <w:rFonts w:ascii="Arial" w:hAnsi="Arial" w:cs="Arial"/>
                              <w:noProof/>
                            </w:rPr>
                            <w:drawing>
                              <wp:inline distT="0" distB="0" distL="0" distR="0" wp14:anchorId="4E61DC57" wp14:editId="1B4EC33C">
                                <wp:extent cx="1742400" cy="914400"/>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 cstate="print"/>
                                        <a:srcRect/>
                                        <a:stretch>
                                          <a:fillRect/>
                                        </a:stretch>
                                      </pic:blipFill>
                                      <pic:spPr bwMode="auto">
                                        <a:xfrm>
                                          <a:off x="0" y="0"/>
                                          <a:ext cx="1742400" cy="914400"/>
                                        </a:xfrm>
                                        <a:prstGeom prst="rect">
                                          <a:avLst/>
                                        </a:prstGeom>
                                        <a:solidFill>
                                          <a:srgbClr val="FFFFFF"/>
                                        </a:solidFill>
                                        <a:ln w="9525">
                                          <a:noFill/>
                                          <a:miter lim="800000"/>
                                          <a:headEnd/>
                                          <a:tailEnd/>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B7E021" id="_x0000_s1032" type="#_x0000_t202" style="position:absolute;margin-left:-32.85pt;margin-top:2.85pt;width:162.35pt;height:88.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" stroked="f">
              <v:textbox>
                <w:txbxContent>
                  <w:p w14:paraId="4E5A2A0E" w14:textId="77777777" w:rsidR="00292427" w:rsidRDefault="00292427" w:rsidP="00F23CC6">
                    <w:r>
                      <w:rPr>
                        <w:rFonts w:ascii="Arial" w:hAnsi="Arial" w:cs="Arial"/>
                        <w:noProof/>
                      </w:rPr>
                      <w:drawing>
                        <wp:inline distT="0" distB="0" distL="0" distR="0" wp14:anchorId="4E61DC57" wp14:editId="1B4EC33C">
                          <wp:extent cx="1742400" cy="914400"/>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4" cstate="print"/>
                                  <a:srcRect/>
                                  <a:stretch>
                                    <a:fillRect/>
                                  </a:stretch>
                                </pic:blipFill>
                                <pic:spPr bwMode="auto">
                                  <a:xfrm>
                                    <a:off x="0" y="0"/>
                                    <a:ext cx="1742400" cy="914400"/>
                                  </a:xfrm>
                                  <a:prstGeom prst="rect">
                                    <a:avLst/>
                                  </a:prstGeom>
                                  <a:solidFill>
                                    <a:srgbClr val="FFFFFF"/>
                                  </a:solidFill>
                                  <a:ln w="9525">
                                    <a:noFill/>
                                    <a:miter lim="800000"/>
                                    <a:headEnd/>
                                    <a:tailEnd/>
                                  </a:ln>
                                </pic:spPr>
                              </pic:pic>
                            </a:graphicData>
                          </a:graphic>
                        </wp:inline>
                      </w:drawing>
                    </w:r>
                  </w:p>
                </w:txbxContent>
              </v:textbox>
              <w10:wrap type="square"/>
            </v:shape>
          </w:pict>
        </mc:Fallback>
      </mc:AlternateContent>
    </w:r>
  </w:p>
  <w:p w14:paraId="1D5C4465" w14:textId="77777777" w:rsidR="00220860" w:rsidRDefault="00220860" w:rsidP="00F23CC6">
    <w:pPr>
      <w:pStyle w:val="Cabealho"/>
      <w:rPr>
        <w:rFonts w:ascii="Arial" w:eastAsia="Lucida Sans Unicode" w:hAnsi="Arial" w:cs="Arial"/>
        <w:b/>
        <w:color w:val="000000"/>
        <w:sz w:val="24"/>
        <w:szCs w:val="24"/>
      </w:rPr>
    </w:pPr>
  </w:p>
  <w:p w14:paraId="77B895B4" w14:textId="77777777" w:rsidR="00220860" w:rsidRPr="0043238B" w:rsidRDefault="00220860" w:rsidP="00F23CC6">
    <w:pPr>
      <w:pStyle w:val="Cabealho"/>
      <w:rPr>
        <w:rFonts w:ascii="Arial" w:eastAsia="Lucida Sans Unicode" w:hAnsi="Arial" w:cs="Arial"/>
        <w:b/>
        <w:color w:val="000000"/>
        <w:sz w:val="6"/>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42A7"/>
    <w:multiLevelType w:val="multilevel"/>
    <w:tmpl w:val="6416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23B89"/>
    <w:multiLevelType w:val="hybridMultilevel"/>
    <w:tmpl w:val="9376AE2A"/>
    <w:lvl w:ilvl="0" w:tplc="0416000F">
      <w:start w:val="1"/>
      <w:numFmt w:val="decimal"/>
      <w:lvlText w:val="%1."/>
      <w:lvlJc w:val="left"/>
      <w:pPr>
        <w:ind w:left="4613"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15:restartNumberingAfterBreak="0">
    <w:nsid w:val="0FFC6B92"/>
    <w:multiLevelType w:val="hybridMultilevel"/>
    <w:tmpl w:val="107A5CE6"/>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1D7B2A07"/>
    <w:multiLevelType w:val="hybridMultilevel"/>
    <w:tmpl w:val="71E2822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7DA52E3"/>
    <w:multiLevelType w:val="hybridMultilevel"/>
    <w:tmpl w:val="506E26C0"/>
    <w:lvl w:ilvl="0" w:tplc="81FE86D0">
      <w:start w:val="1"/>
      <w:numFmt w:val="upperRoman"/>
      <w:lvlText w:val="%1)"/>
      <w:lvlJc w:val="left"/>
      <w:pPr>
        <w:ind w:left="1287" w:hanging="720"/>
      </w:pPr>
      <w:rPr>
        <w:rFonts w:hint="default"/>
        <w:b w:val="0"/>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51A02096"/>
    <w:multiLevelType w:val="hybridMultilevel"/>
    <w:tmpl w:val="4776F87E"/>
    <w:lvl w:ilvl="0" w:tplc="234C9602">
      <w:start w:val="1"/>
      <w:numFmt w:val="upperRoman"/>
      <w:lvlText w:val="%1)"/>
      <w:lvlJc w:val="left"/>
      <w:pPr>
        <w:ind w:left="1571" w:hanging="720"/>
      </w:pPr>
      <w:rPr>
        <w:rFonts w:hint="default"/>
        <w:b w:val="0"/>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6" w15:restartNumberingAfterBreak="0">
    <w:nsid w:val="75CC63AC"/>
    <w:multiLevelType w:val="hybridMultilevel"/>
    <w:tmpl w:val="1F3A6B60"/>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DDE0B8D"/>
    <w:multiLevelType w:val="multilevel"/>
    <w:tmpl w:val="C5FA8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0"/>
  </w:num>
  <w:num w:numId="4">
    <w:abstractNumId w:val="4"/>
  </w:num>
  <w:num w:numId="5">
    <w:abstractNumId w:val="5"/>
  </w:num>
  <w:num w:numId="6">
    <w:abstractNumId w:val="6"/>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BF7"/>
    <w:rsid w:val="000008E1"/>
    <w:rsid w:val="00020110"/>
    <w:rsid w:val="00023B5B"/>
    <w:rsid w:val="000534E2"/>
    <w:rsid w:val="00053CE3"/>
    <w:rsid w:val="00054625"/>
    <w:rsid w:val="000604B8"/>
    <w:rsid w:val="00073D88"/>
    <w:rsid w:val="00075438"/>
    <w:rsid w:val="00090FB4"/>
    <w:rsid w:val="00091A12"/>
    <w:rsid w:val="00094261"/>
    <w:rsid w:val="0009562A"/>
    <w:rsid w:val="00097074"/>
    <w:rsid w:val="000A0FFF"/>
    <w:rsid w:val="000A1B3E"/>
    <w:rsid w:val="000B7D52"/>
    <w:rsid w:val="000C35DA"/>
    <w:rsid w:val="000D248E"/>
    <w:rsid w:val="000D39C5"/>
    <w:rsid w:val="000F22C6"/>
    <w:rsid w:val="000F6CDC"/>
    <w:rsid w:val="0011323A"/>
    <w:rsid w:val="00132D9A"/>
    <w:rsid w:val="001539E9"/>
    <w:rsid w:val="00153DA8"/>
    <w:rsid w:val="00163B76"/>
    <w:rsid w:val="00173D91"/>
    <w:rsid w:val="00177B2B"/>
    <w:rsid w:val="00181FB8"/>
    <w:rsid w:val="00196ED4"/>
    <w:rsid w:val="00197762"/>
    <w:rsid w:val="001A1186"/>
    <w:rsid w:val="001B7DE0"/>
    <w:rsid w:val="001C1F54"/>
    <w:rsid w:val="001C2152"/>
    <w:rsid w:val="001D340F"/>
    <w:rsid w:val="001E6E2B"/>
    <w:rsid w:val="001F0A18"/>
    <w:rsid w:val="001F0B20"/>
    <w:rsid w:val="001F430B"/>
    <w:rsid w:val="002043DD"/>
    <w:rsid w:val="00207847"/>
    <w:rsid w:val="00220860"/>
    <w:rsid w:val="00240A3E"/>
    <w:rsid w:val="0025071C"/>
    <w:rsid w:val="00250BFB"/>
    <w:rsid w:val="00263666"/>
    <w:rsid w:val="00263BA5"/>
    <w:rsid w:val="0027046F"/>
    <w:rsid w:val="002710DE"/>
    <w:rsid w:val="00286750"/>
    <w:rsid w:val="00292427"/>
    <w:rsid w:val="00297C71"/>
    <w:rsid w:val="002B1BC2"/>
    <w:rsid w:val="002B5503"/>
    <w:rsid w:val="002C1C29"/>
    <w:rsid w:val="002C6CF4"/>
    <w:rsid w:val="002C727F"/>
    <w:rsid w:val="002C7C1C"/>
    <w:rsid w:val="002E2354"/>
    <w:rsid w:val="002E419A"/>
    <w:rsid w:val="002E60C9"/>
    <w:rsid w:val="002E7147"/>
    <w:rsid w:val="002E7750"/>
    <w:rsid w:val="003076DD"/>
    <w:rsid w:val="003109A0"/>
    <w:rsid w:val="00324CEB"/>
    <w:rsid w:val="0032563C"/>
    <w:rsid w:val="0033622E"/>
    <w:rsid w:val="003367BD"/>
    <w:rsid w:val="0036467A"/>
    <w:rsid w:val="00364CCB"/>
    <w:rsid w:val="003705E4"/>
    <w:rsid w:val="003803EF"/>
    <w:rsid w:val="003A126E"/>
    <w:rsid w:val="003A44A9"/>
    <w:rsid w:val="003A7755"/>
    <w:rsid w:val="003B028E"/>
    <w:rsid w:val="003B2231"/>
    <w:rsid w:val="003B774E"/>
    <w:rsid w:val="003C1F4D"/>
    <w:rsid w:val="003C3927"/>
    <w:rsid w:val="003C6D85"/>
    <w:rsid w:val="003D455B"/>
    <w:rsid w:val="003E1B8D"/>
    <w:rsid w:val="003F2693"/>
    <w:rsid w:val="003F3850"/>
    <w:rsid w:val="003F5D06"/>
    <w:rsid w:val="004031B2"/>
    <w:rsid w:val="00406FDD"/>
    <w:rsid w:val="00414391"/>
    <w:rsid w:val="00441244"/>
    <w:rsid w:val="00457F2F"/>
    <w:rsid w:val="0046292E"/>
    <w:rsid w:val="004760EA"/>
    <w:rsid w:val="00477E4D"/>
    <w:rsid w:val="004828C9"/>
    <w:rsid w:val="004841FD"/>
    <w:rsid w:val="00484EA2"/>
    <w:rsid w:val="00493C32"/>
    <w:rsid w:val="00496B9C"/>
    <w:rsid w:val="004A1184"/>
    <w:rsid w:val="004A24ED"/>
    <w:rsid w:val="004A3E79"/>
    <w:rsid w:val="004B37E4"/>
    <w:rsid w:val="004C203C"/>
    <w:rsid w:val="004C4022"/>
    <w:rsid w:val="004C7365"/>
    <w:rsid w:val="004C76A3"/>
    <w:rsid w:val="004D397A"/>
    <w:rsid w:val="004E7A4C"/>
    <w:rsid w:val="00503B5A"/>
    <w:rsid w:val="00504E5B"/>
    <w:rsid w:val="005055EA"/>
    <w:rsid w:val="005057A9"/>
    <w:rsid w:val="00516CCC"/>
    <w:rsid w:val="00517709"/>
    <w:rsid w:val="00521462"/>
    <w:rsid w:val="00536C8A"/>
    <w:rsid w:val="005372C9"/>
    <w:rsid w:val="00542E2F"/>
    <w:rsid w:val="005466A0"/>
    <w:rsid w:val="00551856"/>
    <w:rsid w:val="0055260B"/>
    <w:rsid w:val="00565239"/>
    <w:rsid w:val="005706F7"/>
    <w:rsid w:val="005918BB"/>
    <w:rsid w:val="00592B2E"/>
    <w:rsid w:val="00597628"/>
    <w:rsid w:val="005B4A35"/>
    <w:rsid w:val="005C34BF"/>
    <w:rsid w:val="005D1B97"/>
    <w:rsid w:val="005D7DAC"/>
    <w:rsid w:val="005E2C89"/>
    <w:rsid w:val="005E4915"/>
    <w:rsid w:val="005E70B8"/>
    <w:rsid w:val="0060433F"/>
    <w:rsid w:val="00611749"/>
    <w:rsid w:val="0061493A"/>
    <w:rsid w:val="0062070F"/>
    <w:rsid w:val="00622696"/>
    <w:rsid w:val="006229EF"/>
    <w:rsid w:val="00625A41"/>
    <w:rsid w:val="00627A19"/>
    <w:rsid w:val="00634179"/>
    <w:rsid w:val="006422B0"/>
    <w:rsid w:val="0065461D"/>
    <w:rsid w:val="006575E8"/>
    <w:rsid w:val="00665FF0"/>
    <w:rsid w:val="0066725F"/>
    <w:rsid w:val="00672A5D"/>
    <w:rsid w:val="00684FB7"/>
    <w:rsid w:val="006958BA"/>
    <w:rsid w:val="006A240D"/>
    <w:rsid w:val="006B1B02"/>
    <w:rsid w:val="006B51DC"/>
    <w:rsid w:val="006D7FBD"/>
    <w:rsid w:val="006E0A83"/>
    <w:rsid w:val="006E6252"/>
    <w:rsid w:val="006E7972"/>
    <w:rsid w:val="00706BE3"/>
    <w:rsid w:val="00707059"/>
    <w:rsid w:val="00722278"/>
    <w:rsid w:val="00722ECB"/>
    <w:rsid w:val="0074069D"/>
    <w:rsid w:val="00741675"/>
    <w:rsid w:val="0075584D"/>
    <w:rsid w:val="00761DD5"/>
    <w:rsid w:val="007622F2"/>
    <w:rsid w:val="0076312F"/>
    <w:rsid w:val="00764DBE"/>
    <w:rsid w:val="00773545"/>
    <w:rsid w:val="007740DB"/>
    <w:rsid w:val="0077622C"/>
    <w:rsid w:val="00786A96"/>
    <w:rsid w:val="007913D1"/>
    <w:rsid w:val="00794BC1"/>
    <w:rsid w:val="00795BCF"/>
    <w:rsid w:val="007A4191"/>
    <w:rsid w:val="007B639A"/>
    <w:rsid w:val="007B74D8"/>
    <w:rsid w:val="007C02A6"/>
    <w:rsid w:val="007D365A"/>
    <w:rsid w:val="007D5293"/>
    <w:rsid w:val="007D5F54"/>
    <w:rsid w:val="007E0BF8"/>
    <w:rsid w:val="007E6645"/>
    <w:rsid w:val="00800CFA"/>
    <w:rsid w:val="00801710"/>
    <w:rsid w:val="0080251E"/>
    <w:rsid w:val="00806679"/>
    <w:rsid w:val="00824E4C"/>
    <w:rsid w:val="00825EA4"/>
    <w:rsid w:val="008269FE"/>
    <w:rsid w:val="00826F3D"/>
    <w:rsid w:val="00831335"/>
    <w:rsid w:val="00833E53"/>
    <w:rsid w:val="008446FA"/>
    <w:rsid w:val="00845DD8"/>
    <w:rsid w:val="00850B39"/>
    <w:rsid w:val="0085144B"/>
    <w:rsid w:val="00883E50"/>
    <w:rsid w:val="00890C2C"/>
    <w:rsid w:val="008939FE"/>
    <w:rsid w:val="00896888"/>
    <w:rsid w:val="008A0E2F"/>
    <w:rsid w:val="008A1A7F"/>
    <w:rsid w:val="008A4349"/>
    <w:rsid w:val="008A7587"/>
    <w:rsid w:val="008A7BD7"/>
    <w:rsid w:val="008B1B87"/>
    <w:rsid w:val="008B65AC"/>
    <w:rsid w:val="008C0D89"/>
    <w:rsid w:val="008C696C"/>
    <w:rsid w:val="008D16FB"/>
    <w:rsid w:val="008D3315"/>
    <w:rsid w:val="008D55B2"/>
    <w:rsid w:val="008D5AE6"/>
    <w:rsid w:val="008E3C56"/>
    <w:rsid w:val="008F67B3"/>
    <w:rsid w:val="00901B65"/>
    <w:rsid w:val="009057A5"/>
    <w:rsid w:val="0090729B"/>
    <w:rsid w:val="009205AB"/>
    <w:rsid w:val="00926BF8"/>
    <w:rsid w:val="0093463D"/>
    <w:rsid w:val="00936FD8"/>
    <w:rsid w:val="00947F34"/>
    <w:rsid w:val="0095629B"/>
    <w:rsid w:val="00957197"/>
    <w:rsid w:val="009744A2"/>
    <w:rsid w:val="009773B6"/>
    <w:rsid w:val="009930FD"/>
    <w:rsid w:val="009A022B"/>
    <w:rsid w:val="009A3AA3"/>
    <w:rsid w:val="009A6CFD"/>
    <w:rsid w:val="009B4F89"/>
    <w:rsid w:val="009B661E"/>
    <w:rsid w:val="009D7264"/>
    <w:rsid w:val="009E6170"/>
    <w:rsid w:val="009E6A69"/>
    <w:rsid w:val="009F1122"/>
    <w:rsid w:val="009F197B"/>
    <w:rsid w:val="009F2FFE"/>
    <w:rsid w:val="009F5404"/>
    <w:rsid w:val="00A01CA8"/>
    <w:rsid w:val="00A178FE"/>
    <w:rsid w:val="00A30497"/>
    <w:rsid w:val="00A33354"/>
    <w:rsid w:val="00A36B85"/>
    <w:rsid w:val="00A40B87"/>
    <w:rsid w:val="00A46BFB"/>
    <w:rsid w:val="00A5757A"/>
    <w:rsid w:val="00A65A0E"/>
    <w:rsid w:val="00A67FE1"/>
    <w:rsid w:val="00A72836"/>
    <w:rsid w:val="00A7694B"/>
    <w:rsid w:val="00A77EA7"/>
    <w:rsid w:val="00A80022"/>
    <w:rsid w:val="00A8058F"/>
    <w:rsid w:val="00A96EF6"/>
    <w:rsid w:val="00AA5C42"/>
    <w:rsid w:val="00AB1065"/>
    <w:rsid w:val="00AB1519"/>
    <w:rsid w:val="00AD0833"/>
    <w:rsid w:val="00AD32C4"/>
    <w:rsid w:val="00AD59DF"/>
    <w:rsid w:val="00AE3F2B"/>
    <w:rsid w:val="00AF2EF9"/>
    <w:rsid w:val="00AF7C31"/>
    <w:rsid w:val="00B0159C"/>
    <w:rsid w:val="00B04B17"/>
    <w:rsid w:val="00B10063"/>
    <w:rsid w:val="00B13A2D"/>
    <w:rsid w:val="00B24665"/>
    <w:rsid w:val="00B316F9"/>
    <w:rsid w:val="00B40D60"/>
    <w:rsid w:val="00B4143D"/>
    <w:rsid w:val="00B4402E"/>
    <w:rsid w:val="00B5543D"/>
    <w:rsid w:val="00B56879"/>
    <w:rsid w:val="00B60A1E"/>
    <w:rsid w:val="00B60FB0"/>
    <w:rsid w:val="00B71FAE"/>
    <w:rsid w:val="00B773DF"/>
    <w:rsid w:val="00B801AF"/>
    <w:rsid w:val="00B82567"/>
    <w:rsid w:val="00B91704"/>
    <w:rsid w:val="00B922EE"/>
    <w:rsid w:val="00BB0C30"/>
    <w:rsid w:val="00BB3353"/>
    <w:rsid w:val="00BC75DE"/>
    <w:rsid w:val="00BF2885"/>
    <w:rsid w:val="00BF51FB"/>
    <w:rsid w:val="00C04CA6"/>
    <w:rsid w:val="00C2527A"/>
    <w:rsid w:val="00C320F6"/>
    <w:rsid w:val="00C343FC"/>
    <w:rsid w:val="00C407EC"/>
    <w:rsid w:val="00C521D1"/>
    <w:rsid w:val="00C5630F"/>
    <w:rsid w:val="00C56BF7"/>
    <w:rsid w:val="00C859E0"/>
    <w:rsid w:val="00CB2A55"/>
    <w:rsid w:val="00CB3E43"/>
    <w:rsid w:val="00CB47ED"/>
    <w:rsid w:val="00CB4AFD"/>
    <w:rsid w:val="00CB77EE"/>
    <w:rsid w:val="00CC2F64"/>
    <w:rsid w:val="00CD619A"/>
    <w:rsid w:val="00CD7079"/>
    <w:rsid w:val="00CD7F0F"/>
    <w:rsid w:val="00CE7480"/>
    <w:rsid w:val="00CF13BC"/>
    <w:rsid w:val="00CF3519"/>
    <w:rsid w:val="00CF721F"/>
    <w:rsid w:val="00D01763"/>
    <w:rsid w:val="00D01FB0"/>
    <w:rsid w:val="00D0582B"/>
    <w:rsid w:val="00D1082F"/>
    <w:rsid w:val="00D114B9"/>
    <w:rsid w:val="00D24E33"/>
    <w:rsid w:val="00D3366C"/>
    <w:rsid w:val="00D41684"/>
    <w:rsid w:val="00D50387"/>
    <w:rsid w:val="00D66506"/>
    <w:rsid w:val="00D723AC"/>
    <w:rsid w:val="00D84357"/>
    <w:rsid w:val="00D85BC9"/>
    <w:rsid w:val="00D865CB"/>
    <w:rsid w:val="00DC4C43"/>
    <w:rsid w:val="00DC5DB1"/>
    <w:rsid w:val="00DE6742"/>
    <w:rsid w:val="00DF52B3"/>
    <w:rsid w:val="00E007AC"/>
    <w:rsid w:val="00E04082"/>
    <w:rsid w:val="00E213BD"/>
    <w:rsid w:val="00E2393E"/>
    <w:rsid w:val="00E254A8"/>
    <w:rsid w:val="00E34FE0"/>
    <w:rsid w:val="00E3575B"/>
    <w:rsid w:val="00E404C2"/>
    <w:rsid w:val="00E51BB0"/>
    <w:rsid w:val="00E5512C"/>
    <w:rsid w:val="00E56DD1"/>
    <w:rsid w:val="00E61655"/>
    <w:rsid w:val="00E669C4"/>
    <w:rsid w:val="00E66AC3"/>
    <w:rsid w:val="00E75B62"/>
    <w:rsid w:val="00E842AD"/>
    <w:rsid w:val="00E856F7"/>
    <w:rsid w:val="00E90580"/>
    <w:rsid w:val="00EA12F0"/>
    <w:rsid w:val="00EA1A6F"/>
    <w:rsid w:val="00EA5CFE"/>
    <w:rsid w:val="00EA6E34"/>
    <w:rsid w:val="00EE1CC4"/>
    <w:rsid w:val="00EE3A2E"/>
    <w:rsid w:val="00EE62FB"/>
    <w:rsid w:val="00EE6356"/>
    <w:rsid w:val="00EE74E3"/>
    <w:rsid w:val="00EF3D63"/>
    <w:rsid w:val="00EF7CCF"/>
    <w:rsid w:val="00F00E66"/>
    <w:rsid w:val="00F14307"/>
    <w:rsid w:val="00F22A59"/>
    <w:rsid w:val="00F230AF"/>
    <w:rsid w:val="00F23CC6"/>
    <w:rsid w:val="00F545C9"/>
    <w:rsid w:val="00F62924"/>
    <w:rsid w:val="00F62C27"/>
    <w:rsid w:val="00F63DAF"/>
    <w:rsid w:val="00F7097B"/>
    <w:rsid w:val="00F81D5A"/>
    <w:rsid w:val="00F84168"/>
    <w:rsid w:val="00F86B76"/>
    <w:rsid w:val="00F909C5"/>
    <w:rsid w:val="00F90D03"/>
    <w:rsid w:val="00FA080C"/>
    <w:rsid w:val="00FB3C47"/>
    <w:rsid w:val="00FB535F"/>
    <w:rsid w:val="00FB70B0"/>
    <w:rsid w:val="00FC0BD6"/>
    <w:rsid w:val="00FC33C6"/>
    <w:rsid w:val="00FD12C3"/>
    <w:rsid w:val="00FD341C"/>
    <w:rsid w:val="00FF3E2C"/>
    <w:rsid w:val="00FF78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52B34"/>
  <w15:docId w15:val="{76984DF7-4A4C-4D8A-869D-4612C819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EF9"/>
    <w:rPr>
      <w:rFonts w:ascii="Calibri" w:eastAsia="Times New Roman" w:hAnsi="Calibri" w:cs="Times New Roman"/>
      <w:lang w:eastAsia="pt-BR"/>
    </w:rPr>
  </w:style>
  <w:style w:type="paragraph" w:styleId="Ttulo1">
    <w:name w:val="heading 1"/>
    <w:basedOn w:val="Normal"/>
    <w:link w:val="Ttulo1Char"/>
    <w:uiPriority w:val="9"/>
    <w:qFormat/>
    <w:rsid w:val="00C56BF7"/>
    <w:pPr>
      <w:spacing w:before="100" w:beforeAutospacing="1" w:after="100" w:afterAutospacing="1" w:line="240" w:lineRule="auto"/>
      <w:outlineLvl w:val="0"/>
    </w:pPr>
    <w:rPr>
      <w:rFonts w:ascii="Times New Roman" w:hAnsi="Times New Roman"/>
      <w:b/>
      <w:bCs/>
      <w:kern w:val="36"/>
      <w:sz w:val="48"/>
      <w:szCs w:val="48"/>
    </w:rPr>
  </w:style>
  <w:style w:type="paragraph" w:styleId="Ttulo2">
    <w:name w:val="heading 2"/>
    <w:basedOn w:val="Normal"/>
    <w:next w:val="Normal"/>
    <w:link w:val="Ttulo2Char"/>
    <w:uiPriority w:val="9"/>
    <w:semiHidden/>
    <w:unhideWhenUsed/>
    <w:qFormat/>
    <w:rsid w:val="00592B2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592B2E"/>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56BF7"/>
    <w:rPr>
      <w:rFonts w:ascii="Times New Roman" w:eastAsia="Times New Roman" w:hAnsi="Times New Roman" w:cs="Times New Roman"/>
      <w:b/>
      <w:bCs/>
      <w:kern w:val="36"/>
      <w:sz w:val="48"/>
      <w:szCs w:val="48"/>
      <w:lang w:eastAsia="pt-BR"/>
    </w:rPr>
  </w:style>
  <w:style w:type="paragraph" w:customStyle="1" w:styleId="Padro">
    <w:name w:val="Padrão"/>
    <w:rsid w:val="00C56BF7"/>
    <w:pPr>
      <w:suppressAutoHyphens/>
    </w:pPr>
    <w:rPr>
      <w:rFonts w:ascii="Calibri" w:eastAsia="Lucida Sans Unicode" w:hAnsi="Calibri" w:cs="Times New Roman"/>
      <w:lang w:eastAsia="pt-BR"/>
    </w:rPr>
  </w:style>
  <w:style w:type="paragraph" w:styleId="Corpodetexto">
    <w:name w:val="Body Text"/>
    <w:basedOn w:val="Padro"/>
    <w:link w:val="CorpodetextoChar1"/>
    <w:rsid w:val="00C56BF7"/>
    <w:pPr>
      <w:spacing w:after="0" w:line="100" w:lineRule="atLeast"/>
      <w:jc w:val="both"/>
    </w:pPr>
    <w:rPr>
      <w:rFonts w:ascii="Times New Roman" w:eastAsia="Times New Roman" w:hAnsi="Times New Roman"/>
      <w:sz w:val="24"/>
      <w:szCs w:val="24"/>
    </w:rPr>
  </w:style>
  <w:style w:type="character" w:customStyle="1" w:styleId="CorpodetextoChar">
    <w:name w:val="Corpo de texto Char"/>
    <w:basedOn w:val="Fontepargpadro"/>
    <w:uiPriority w:val="99"/>
    <w:semiHidden/>
    <w:rsid w:val="00C56BF7"/>
    <w:rPr>
      <w:rFonts w:ascii="Calibri" w:eastAsia="Times New Roman" w:hAnsi="Calibri" w:cs="Times New Roman"/>
      <w:lang w:eastAsia="pt-BR"/>
    </w:rPr>
  </w:style>
  <w:style w:type="paragraph" w:styleId="NormalWeb">
    <w:name w:val="Normal (Web)"/>
    <w:basedOn w:val="Padro"/>
    <w:uiPriority w:val="99"/>
    <w:qFormat/>
    <w:rsid w:val="00C56BF7"/>
    <w:pPr>
      <w:spacing w:before="28" w:after="28" w:line="100" w:lineRule="atLeast"/>
    </w:pPr>
    <w:rPr>
      <w:rFonts w:ascii="Times New Roman" w:eastAsia="Times New Roman" w:hAnsi="Times New Roman"/>
      <w:sz w:val="24"/>
      <w:szCs w:val="24"/>
    </w:rPr>
  </w:style>
  <w:style w:type="paragraph" w:styleId="Rodap">
    <w:name w:val="footer"/>
    <w:basedOn w:val="Normal"/>
    <w:link w:val="RodapChar"/>
    <w:uiPriority w:val="99"/>
    <w:unhideWhenUsed/>
    <w:rsid w:val="00C56BF7"/>
    <w:pPr>
      <w:tabs>
        <w:tab w:val="center" w:pos="4252"/>
        <w:tab w:val="right" w:pos="8504"/>
      </w:tabs>
    </w:pPr>
  </w:style>
  <w:style w:type="character" w:customStyle="1" w:styleId="RodapChar">
    <w:name w:val="Rodapé Char"/>
    <w:basedOn w:val="Fontepargpadro"/>
    <w:link w:val="Rodap"/>
    <w:uiPriority w:val="99"/>
    <w:rsid w:val="00C56BF7"/>
    <w:rPr>
      <w:rFonts w:ascii="Calibri" w:eastAsia="Times New Roman" w:hAnsi="Calibri" w:cs="Times New Roman"/>
      <w:lang w:eastAsia="pt-BR"/>
    </w:rPr>
  </w:style>
  <w:style w:type="character" w:customStyle="1" w:styleId="CorpodetextoChar1">
    <w:name w:val="Corpo de texto Char1"/>
    <w:link w:val="Corpodetexto"/>
    <w:qFormat/>
    <w:rsid w:val="00C56BF7"/>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C56B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6BF7"/>
    <w:rPr>
      <w:rFonts w:ascii="Calibri" w:eastAsia="Times New Roman" w:hAnsi="Calibri" w:cs="Times New Roman"/>
      <w:lang w:eastAsia="pt-BR"/>
    </w:rPr>
  </w:style>
  <w:style w:type="table" w:styleId="Tabelacomgrade">
    <w:name w:val="Table Grid"/>
    <w:basedOn w:val="Tabelanormal"/>
    <w:uiPriority w:val="39"/>
    <w:rsid w:val="00C56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C56BF7"/>
    <w:rPr>
      <w:i/>
      <w:iCs/>
    </w:rPr>
  </w:style>
  <w:style w:type="character" w:styleId="Forte">
    <w:name w:val="Strong"/>
    <w:uiPriority w:val="22"/>
    <w:qFormat/>
    <w:rsid w:val="00C56BF7"/>
    <w:rPr>
      <w:b/>
      <w:bCs/>
    </w:rPr>
  </w:style>
  <w:style w:type="character" w:styleId="Hyperlink">
    <w:name w:val="Hyperlink"/>
    <w:basedOn w:val="Fontepargpadro"/>
    <w:uiPriority w:val="99"/>
    <w:unhideWhenUsed/>
    <w:rsid w:val="00C56BF7"/>
    <w:rPr>
      <w:color w:val="0000FF"/>
      <w:u w:val="single"/>
    </w:rPr>
  </w:style>
  <w:style w:type="character" w:styleId="Nmerodepgina">
    <w:name w:val="page number"/>
    <w:basedOn w:val="Fontepargpadro"/>
    <w:uiPriority w:val="99"/>
    <w:unhideWhenUsed/>
    <w:rsid w:val="00C56BF7"/>
  </w:style>
  <w:style w:type="paragraph" w:customStyle="1" w:styleId="identifica">
    <w:name w:val="identifica"/>
    <w:basedOn w:val="Normal"/>
    <w:rsid w:val="00C56BF7"/>
    <w:pPr>
      <w:spacing w:before="100" w:beforeAutospacing="1" w:after="100" w:afterAutospacing="1" w:line="240" w:lineRule="auto"/>
    </w:pPr>
    <w:rPr>
      <w:rFonts w:ascii="Times New Roman" w:hAnsi="Times New Roman"/>
      <w:sz w:val="24"/>
      <w:szCs w:val="24"/>
    </w:rPr>
  </w:style>
  <w:style w:type="paragraph" w:styleId="Textodebalo">
    <w:name w:val="Balloon Text"/>
    <w:basedOn w:val="Normal"/>
    <w:link w:val="TextodebaloChar"/>
    <w:uiPriority w:val="99"/>
    <w:semiHidden/>
    <w:unhideWhenUsed/>
    <w:rsid w:val="00C56BF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56BF7"/>
    <w:rPr>
      <w:rFonts w:ascii="Tahoma" w:eastAsia="Times New Roman" w:hAnsi="Tahoma" w:cs="Tahoma"/>
      <w:sz w:val="16"/>
      <w:szCs w:val="16"/>
      <w:lang w:eastAsia="pt-BR"/>
    </w:rPr>
  </w:style>
  <w:style w:type="paragraph" w:customStyle="1" w:styleId="Default">
    <w:name w:val="Default"/>
    <w:rsid w:val="00722278"/>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character" w:customStyle="1" w:styleId="article-headerdate">
    <w:name w:val="article-header__date"/>
    <w:basedOn w:val="Fontepargpadro"/>
    <w:rsid w:val="00722278"/>
  </w:style>
  <w:style w:type="character" w:customStyle="1" w:styleId="apple-converted-space">
    <w:name w:val="apple-converted-space"/>
    <w:basedOn w:val="Fontepargpadro"/>
    <w:rsid w:val="00722278"/>
  </w:style>
  <w:style w:type="character" w:customStyle="1" w:styleId="Ttulo2Char">
    <w:name w:val="Título 2 Char"/>
    <w:basedOn w:val="Fontepargpadro"/>
    <w:link w:val="Ttulo2"/>
    <w:uiPriority w:val="9"/>
    <w:semiHidden/>
    <w:rsid w:val="00592B2E"/>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semiHidden/>
    <w:rsid w:val="00592B2E"/>
    <w:rPr>
      <w:rFonts w:asciiTheme="majorHAnsi" w:eastAsiaTheme="majorEastAsia" w:hAnsiTheme="majorHAnsi" w:cstheme="majorBidi"/>
      <w:b/>
      <w:bCs/>
      <w:color w:val="4F81BD" w:themeColor="accent1"/>
      <w:lang w:eastAsia="pt-BR"/>
    </w:rPr>
  </w:style>
  <w:style w:type="character" w:customStyle="1" w:styleId="moreaboutitemicon">
    <w:name w:val="more_about__item__icon"/>
    <w:basedOn w:val="Fontepargpadro"/>
    <w:rsid w:val="00592B2E"/>
  </w:style>
  <w:style w:type="character" w:customStyle="1" w:styleId="moreaboutitemicontext">
    <w:name w:val="more_about__item__icon__text"/>
    <w:basedOn w:val="Fontepargpadro"/>
    <w:rsid w:val="00592B2E"/>
  </w:style>
  <w:style w:type="character" w:customStyle="1" w:styleId="source">
    <w:name w:val="source"/>
    <w:basedOn w:val="Fontepargpadro"/>
    <w:rsid w:val="00592B2E"/>
  </w:style>
  <w:style w:type="character" w:customStyle="1" w:styleId="source-text">
    <w:name w:val="source-text"/>
    <w:basedOn w:val="Fontepargpadro"/>
    <w:rsid w:val="00592B2E"/>
  </w:style>
  <w:style w:type="character" w:customStyle="1" w:styleId="comments-count">
    <w:name w:val="comments-count"/>
    <w:basedOn w:val="Fontepargpadro"/>
    <w:rsid w:val="00592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86376">
      <w:bodyDiv w:val="1"/>
      <w:marLeft w:val="0"/>
      <w:marRight w:val="0"/>
      <w:marTop w:val="0"/>
      <w:marBottom w:val="0"/>
      <w:divBdr>
        <w:top w:val="none" w:sz="0" w:space="0" w:color="auto"/>
        <w:left w:val="none" w:sz="0" w:space="0" w:color="auto"/>
        <w:bottom w:val="none" w:sz="0" w:space="0" w:color="auto"/>
        <w:right w:val="none" w:sz="0" w:space="0" w:color="auto"/>
      </w:divBdr>
    </w:div>
    <w:div w:id="200635488">
      <w:bodyDiv w:val="1"/>
      <w:marLeft w:val="0"/>
      <w:marRight w:val="0"/>
      <w:marTop w:val="0"/>
      <w:marBottom w:val="0"/>
      <w:divBdr>
        <w:top w:val="none" w:sz="0" w:space="0" w:color="auto"/>
        <w:left w:val="none" w:sz="0" w:space="0" w:color="auto"/>
        <w:bottom w:val="none" w:sz="0" w:space="0" w:color="auto"/>
        <w:right w:val="none" w:sz="0" w:space="0" w:color="auto"/>
      </w:divBdr>
    </w:div>
    <w:div w:id="219363666">
      <w:bodyDiv w:val="1"/>
      <w:marLeft w:val="0"/>
      <w:marRight w:val="0"/>
      <w:marTop w:val="0"/>
      <w:marBottom w:val="0"/>
      <w:divBdr>
        <w:top w:val="none" w:sz="0" w:space="0" w:color="auto"/>
        <w:left w:val="none" w:sz="0" w:space="0" w:color="auto"/>
        <w:bottom w:val="none" w:sz="0" w:space="0" w:color="auto"/>
        <w:right w:val="none" w:sz="0" w:space="0" w:color="auto"/>
      </w:divBdr>
    </w:div>
    <w:div w:id="300303919">
      <w:bodyDiv w:val="1"/>
      <w:marLeft w:val="0"/>
      <w:marRight w:val="0"/>
      <w:marTop w:val="0"/>
      <w:marBottom w:val="0"/>
      <w:divBdr>
        <w:top w:val="none" w:sz="0" w:space="0" w:color="auto"/>
        <w:left w:val="none" w:sz="0" w:space="0" w:color="auto"/>
        <w:bottom w:val="none" w:sz="0" w:space="0" w:color="auto"/>
        <w:right w:val="none" w:sz="0" w:space="0" w:color="auto"/>
      </w:divBdr>
    </w:div>
    <w:div w:id="734163368">
      <w:bodyDiv w:val="1"/>
      <w:marLeft w:val="0"/>
      <w:marRight w:val="0"/>
      <w:marTop w:val="0"/>
      <w:marBottom w:val="0"/>
      <w:divBdr>
        <w:top w:val="none" w:sz="0" w:space="0" w:color="auto"/>
        <w:left w:val="none" w:sz="0" w:space="0" w:color="auto"/>
        <w:bottom w:val="none" w:sz="0" w:space="0" w:color="auto"/>
        <w:right w:val="none" w:sz="0" w:space="0" w:color="auto"/>
      </w:divBdr>
      <w:divsChild>
        <w:div w:id="1816751568">
          <w:marLeft w:val="0"/>
          <w:marRight w:val="0"/>
          <w:marTop w:val="0"/>
          <w:marBottom w:val="0"/>
          <w:divBdr>
            <w:top w:val="none" w:sz="0" w:space="0" w:color="auto"/>
            <w:left w:val="none" w:sz="0" w:space="0" w:color="auto"/>
            <w:bottom w:val="none" w:sz="0" w:space="0" w:color="auto"/>
            <w:right w:val="none" w:sz="0" w:space="0" w:color="auto"/>
          </w:divBdr>
          <w:divsChild>
            <w:div w:id="1205286812">
              <w:marLeft w:val="0"/>
              <w:marRight w:val="0"/>
              <w:marTop w:val="0"/>
              <w:marBottom w:val="0"/>
              <w:divBdr>
                <w:top w:val="none" w:sz="0" w:space="0" w:color="auto"/>
                <w:left w:val="none" w:sz="0" w:space="0" w:color="auto"/>
                <w:bottom w:val="none" w:sz="0" w:space="0" w:color="auto"/>
                <w:right w:val="none" w:sz="0" w:space="0" w:color="auto"/>
              </w:divBdr>
              <w:divsChild>
                <w:div w:id="108207468">
                  <w:marLeft w:val="0"/>
                  <w:marRight w:val="0"/>
                  <w:marTop w:val="0"/>
                  <w:marBottom w:val="0"/>
                  <w:divBdr>
                    <w:top w:val="none" w:sz="0" w:space="0" w:color="auto"/>
                    <w:left w:val="none" w:sz="0" w:space="0" w:color="auto"/>
                    <w:bottom w:val="none" w:sz="0" w:space="0" w:color="auto"/>
                    <w:right w:val="none" w:sz="0" w:space="0" w:color="auto"/>
                  </w:divBdr>
                  <w:divsChild>
                    <w:div w:id="373117194">
                      <w:marLeft w:val="0"/>
                      <w:marRight w:val="0"/>
                      <w:marTop w:val="0"/>
                      <w:marBottom w:val="0"/>
                      <w:divBdr>
                        <w:top w:val="none" w:sz="0" w:space="0" w:color="auto"/>
                        <w:left w:val="none" w:sz="0" w:space="0" w:color="auto"/>
                        <w:bottom w:val="none" w:sz="0" w:space="0" w:color="auto"/>
                        <w:right w:val="none" w:sz="0" w:space="0" w:color="auto"/>
                      </w:divBdr>
                      <w:divsChild>
                        <w:div w:id="30035777">
                          <w:marLeft w:val="0"/>
                          <w:marRight w:val="0"/>
                          <w:marTop w:val="0"/>
                          <w:marBottom w:val="0"/>
                          <w:divBdr>
                            <w:top w:val="none" w:sz="0" w:space="0" w:color="auto"/>
                            <w:left w:val="none" w:sz="0" w:space="0" w:color="auto"/>
                            <w:bottom w:val="none" w:sz="0" w:space="0" w:color="auto"/>
                            <w:right w:val="none" w:sz="0" w:space="0" w:color="auto"/>
                          </w:divBdr>
                          <w:divsChild>
                            <w:div w:id="1385135066">
                              <w:marLeft w:val="0"/>
                              <w:marRight w:val="0"/>
                              <w:marTop w:val="0"/>
                              <w:marBottom w:val="0"/>
                              <w:divBdr>
                                <w:top w:val="none" w:sz="0" w:space="0" w:color="auto"/>
                                <w:left w:val="none" w:sz="0" w:space="0" w:color="auto"/>
                                <w:bottom w:val="none" w:sz="0" w:space="0" w:color="auto"/>
                                <w:right w:val="none" w:sz="0" w:space="0" w:color="auto"/>
                              </w:divBdr>
                              <w:divsChild>
                                <w:div w:id="794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5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54835">
                  <w:marLeft w:val="0"/>
                  <w:marRight w:val="0"/>
                  <w:marTop w:val="150"/>
                  <w:marBottom w:val="0"/>
                  <w:divBdr>
                    <w:top w:val="none" w:sz="0" w:space="0" w:color="auto"/>
                    <w:left w:val="none" w:sz="0" w:space="0" w:color="auto"/>
                    <w:bottom w:val="none" w:sz="0" w:space="0" w:color="auto"/>
                    <w:right w:val="none" w:sz="0" w:space="0" w:color="auto"/>
                  </w:divBdr>
                  <w:divsChild>
                    <w:div w:id="196478517">
                      <w:marLeft w:val="0"/>
                      <w:marRight w:val="0"/>
                      <w:marTop w:val="150"/>
                      <w:marBottom w:val="0"/>
                      <w:divBdr>
                        <w:top w:val="none" w:sz="0" w:space="0" w:color="auto"/>
                        <w:left w:val="none" w:sz="0" w:space="0" w:color="auto"/>
                        <w:bottom w:val="none" w:sz="0" w:space="0" w:color="auto"/>
                        <w:right w:val="none" w:sz="0" w:space="0" w:color="auto"/>
                      </w:divBdr>
                    </w:div>
                    <w:div w:id="1507210414">
                      <w:marLeft w:val="0"/>
                      <w:marRight w:val="0"/>
                      <w:marTop w:val="0"/>
                      <w:marBottom w:val="0"/>
                      <w:divBdr>
                        <w:top w:val="none" w:sz="0" w:space="0" w:color="auto"/>
                        <w:left w:val="none" w:sz="0" w:space="0" w:color="auto"/>
                        <w:bottom w:val="none" w:sz="0" w:space="0" w:color="auto"/>
                        <w:right w:val="none" w:sz="0" w:space="0" w:color="auto"/>
                      </w:divBdr>
                    </w:div>
                  </w:divsChild>
                </w:div>
                <w:div w:id="869345384">
                  <w:marLeft w:val="0"/>
                  <w:marRight w:val="0"/>
                  <w:marTop w:val="0"/>
                  <w:marBottom w:val="0"/>
                  <w:divBdr>
                    <w:top w:val="none" w:sz="0" w:space="0" w:color="auto"/>
                    <w:left w:val="none" w:sz="0" w:space="0" w:color="auto"/>
                    <w:bottom w:val="none" w:sz="0" w:space="0" w:color="auto"/>
                    <w:right w:val="none" w:sz="0" w:space="0" w:color="auto"/>
                  </w:divBdr>
                  <w:divsChild>
                    <w:div w:id="1231962788">
                      <w:marLeft w:val="330"/>
                      <w:marRight w:val="0"/>
                      <w:marTop w:val="750"/>
                      <w:marBottom w:val="750"/>
                      <w:divBdr>
                        <w:top w:val="none" w:sz="0" w:space="0" w:color="auto"/>
                        <w:left w:val="none" w:sz="0" w:space="0" w:color="auto"/>
                        <w:bottom w:val="none" w:sz="0" w:space="0" w:color="auto"/>
                        <w:right w:val="none" w:sz="0" w:space="0" w:color="auto"/>
                      </w:divBdr>
                      <w:divsChild>
                        <w:div w:id="415708049">
                          <w:marLeft w:val="0"/>
                          <w:marRight w:val="0"/>
                          <w:marTop w:val="0"/>
                          <w:marBottom w:val="0"/>
                          <w:divBdr>
                            <w:top w:val="none" w:sz="0" w:space="0" w:color="auto"/>
                            <w:left w:val="single" w:sz="12" w:space="11" w:color="A5A598"/>
                            <w:bottom w:val="none" w:sz="0" w:space="0" w:color="auto"/>
                            <w:right w:val="none" w:sz="0" w:space="11" w:color="auto"/>
                          </w:divBdr>
                          <w:divsChild>
                            <w:div w:id="4557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09495">
                  <w:marLeft w:val="0"/>
                  <w:marRight w:val="0"/>
                  <w:marTop w:val="225"/>
                  <w:marBottom w:val="0"/>
                  <w:divBdr>
                    <w:top w:val="none" w:sz="0" w:space="0" w:color="auto"/>
                    <w:left w:val="none" w:sz="0" w:space="0" w:color="auto"/>
                    <w:bottom w:val="none" w:sz="0" w:space="0" w:color="auto"/>
                    <w:right w:val="none" w:sz="0" w:space="0" w:color="auto"/>
                  </w:divBdr>
                </w:div>
                <w:div w:id="1012028038">
                  <w:marLeft w:val="0"/>
                  <w:marRight w:val="0"/>
                  <w:marTop w:val="0"/>
                  <w:marBottom w:val="0"/>
                  <w:divBdr>
                    <w:top w:val="none" w:sz="0" w:space="0" w:color="auto"/>
                    <w:left w:val="none" w:sz="0" w:space="0" w:color="auto"/>
                    <w:bottom w:val="none" w:sz="0" w:space="0" w:color="auto"/>
                    <w:right w:val="none" w:sz="0" w:space="0" w:color="auto"/>
                  </w:divBdr>
                  <w:divsChild>
                    <w:div w:id="1272395918">
                      <w:marLeft w:val="0"/>
                      <w:marRight w:val="0"/>
                      <w:marTop w:val="0"/>
                      <w:marBottom w:val="0"/>
                      <w:divBdr>
                        <w:top w:val="none" w:sz="0" w:space="0" w:color="auto"/>
                        <w:left w:val="none" w:sz="0" w:space="0" w:color="auto"/>
                        <w:bottom w:val="none" w:sz="0" w:space="0" w:color="auto"/>
                        <w:right w:val="none" w:sz="0" w:space="0" w:color="auto"/>
                      </w:divBdr>
                    </w:div>
                  </w:divsChild>
                </w:div>
                <w:div w:id="2134521625">
                  <w:marLeft w:val="0"/>
                  <w:marRight w:val="0"/>
                  <w:marTop w:val="0"/>
                  <w:marBottom w:val="0"/>
                  <w:divBdr>
                    <w:top w:val="none" w:sz="0" w:space="0" w:color="auto"/>
                    <w:left w:val="none" w:sz="0" w:space="0" w:color="auto"/>
                    <w:bottom w:val="none" w:sz="0" w:space="0" w:color="auto"/>
                    <w:right w:val="none" w:sz="0" w:space="0" w:color="auto"/>
                  </w:divBdr>
                  <w:divsChild>
                    <w:div w:id="135753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534627">
      <w:bodyDiv w:val="1"/>
      <w:marLeft w:val="0"/>
      <w:marRight w:val="0"/>
      <w:marTop w:val="0"/>
      <w:marBottom w:val="0"/>
      <w:divBdr>
        <w:top w:val="none" w:sz="0" w:space="0" w:color="auto"/>
        <w:left w:val="none" w:sz="0" w:space="0" w:color="auto"/>
        <w:bottom w:val="none" w:sz="0" w:space="0" w:color="auto"/>
        <w:right w:val="none" w:sz="0" w:space="0" w:color="auto"/>
      </w:divBdr>
    </w:div>
    <w:div w:id="1740131422">
      <w:bodyDiv w:val="1"/>
      <w:marLeft w:val="0"/>
      <w:marRight w:val="0"/>
      <w:marTop w:val="0"/>
      <w:marBottom w:val="0"/>
      <w:divBdr>
        <w:top w:val="none" w:sz="0" w:space="0" w:color="auto"/>
        <w:left w:val="none" w:sz="0" w:space="0" w:color="auto"/>
        <w:bottom w:val="none" w:sz="0" w:space="0" w:color="auto"/>
        <w:right w:val="none" w:sz="0" w:space="0" w:color="auto"/>
      </w:divBdr>
    </w:div>
    <w:div w:id="1790781859">
      <w:bodyDiv w:val="1"/>
      <w:marLeft w:val="0"/>
      <w:marRight w:val="0"/>
      <w:marTop w:val="0"/>
      <w:marBottom w:val="0"/>
      <w:divBdr>
        <w:top w:val="none" w:sz="0" w:space="0" w:color="auto"/>
        <w:left w:val="none" w:sz="0" w:space="0" w:color="auto"/>
        <w:bottom w:val="none" w:sz="0" w:space="0" w:color="auto"/>
        <w:right w:val="none" w:sz="0" w:space="0" w:color="auto"/>
      </w:divBdr>
    </w:div>
    <w:div w:id="1888909200">
      <w:bodyDiv w:val="1"/>
      <w:marLeft w:val="0"/>
      <w:marRight w:val="0"/>
      <w:marTop w:val="0"/>
      <w:marBottom w:val="0"/>
      <w:divBdr>
        <w:top w:val="none" w:sz="0" w:space="0" w:color="auto"/>
        <w:left w:val="none" w:sz="0" w:space="0" w:color="auto"/>
        <w:bottom w:val="none" w:sz="0" w:space="0" w:color="auto"/>
        <w:right w:val="none" w:sz="0" w:space="0" w:color="auto"/>
      </w:divBdr>
    </w:div>
    <w:div w:id="210124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7498.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fen.gov.br/decisao-cofen-no-0018-2019_68944.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fen.gov.br/resolucao-cofen-no-5642017_59145.html" TargetMode="External"/><Relationship Id="rId4" Type="http://schemas.openxmlformats.org/officeDocument/2006/relationships/settings" Target="settings.xml"/><Relationship Id="rId9" Type="http://schemas.openxmlformats.org/officeDocument/2006/relationships/hyperlink" Target="http://www.cofen.gov.br/resolucao-cofen-no-625-2020_77687.htm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ortalcofen.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jpeg"/><Relationship Id="rId1" Type="http://schemas.openxmlformats.org/officeDocument/2006/relationships/image" Target="media/image2.jpeg"/><Relationship Id="rId4" Type="http://schemas.openxmlformats.org/officeDocument/2006/relationships/image" Target="media/image30.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FFC11-D7AE-4800-9902-30A7D169E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2662</Words>
  <Characters>14379</Characters>
  <Application>Microsoft Office Word</Application>
  <DocSecurity>0</DocSecurity>
  <Lines>119</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Gilvan Brolini</cp:lastModifiedBy>
  <cp:revision>4</cp:revision>
  <cp:lastPrinted>2020-12-01T17:40:00Z</cp:lastPrinted>
  <dcterms:created xsi:type="dcterms:W3CDTF">2023-07-26T19:51:00Z</dcterms:created>
  <dcterms:modified xsi:type="dcterms:W3CDTF">2023-10-17T11:38:00Z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http://www.zotero.org/styles/associacao-brasileira-de-normas-tecnicas</vt:lpwstr>
  </property>
  <property fmtid="{D5CDD505-2E9C-101B-9397-08002B2CF9AE}" pid="9" name="Mendeley Recent Style Name 3_1">
    <vt:lpwstr>Associação Brasileira de Normas Técnicas (Portuguese - Brazil)</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http://www.zotero.org/styles/associacao-brasileira-de-normas-tecnicas</vt:lpwstr>
  </property>
  <property fmtid="{D5CDD505-2E9C-101B-9397-08002B2CF9AE}" pid="24" name="Mendeley Unique User Id_1">
    <vt:lpwstr>769a6320-df8c-39fb-98c7-c3d2875b5ac6</vt:lpwstr>
  </property>
</Properties>
</file>